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FA" w:rsidRPr="008A61FA" w:rsidRDefault="008A61FA" w:rsidP="008A61FA">
      <w:pPr>
        <w:spacing w:line="360" w:lineRule="auto"/>
        <w:ind w:left="-567" w:right="-1015"/>
        <w:jc w:val="center"/>
        <w:rPr>
          <w:rFonts w:asciiTheme="minorHAnsi" w:hAnsiTheme="minorHAnsi" w:cstheme="minorHAnsi"/>
        </w:rPr>
      </w:pPr>
      <w:r w:rsidRPr="008A61FA">
        <w:rPr>
          <w:rFonts w:asciiTheme="minorHAnsi" w:hAnsiTheme="minorHAnsi" w:cstheme="minorHAnsi"/>
          <w:b/>
        </w:rPr>
        <w:t>Λειτουργικότητα Σχολικών Μονάδων Γενικής Αγωγής ΔΠΕ Χαλκιδικής για το σχ. έτος 2024 - 2025</w:t>
      </w:r>
    </w:p>
    <w:p w:rsidR="008A61FA" w:rsidRDefault="008A61FA" w:rsidP="008A61FA">
      <w:pPr>
        <w:spacing w:line="360" w:lineRule="auto"/>
        <w:ind w:left="-567" w:right="-1015"/>
        <w:jc w:val="center"/>
        <w:rPr>
          <w:rFonts w:asciiTheme="minorHAnsi" w:hAnsiTheme="minorHAnsi" w:cstheme="minorHAnsi"/>
          <w:sz w:val="22"/>
          <w:szCs w:val="22"/>
        </w:rPr>
      </w:pPr>
    </w:p>
    <w:p w:rsidR="008A61FA" w:rsidRPr="008A61FA" w:rsidRDefault="008A61FA" w:rsidP="008A61FA">
      <w:pPr>
        <w:spacing w:line="360" w:lineRule="auto"/>
        <w:ind w:left="-567" w:right="-101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Σύμφωνα με τ</w:t>
      </w:r>
      <w:r w:rsidRPr="008A61FA">
        <w:rPr>
          <w:rFonts w:asciiTheme="minorHAnsi" w:hAnsiTheme="minorHAnsi" w:cstheme="minorHAnsi"/>
          <w:sz w:val="22"/>
          <w:szCs w:val="22"/>
        </w:rPr>
        <w:t>ην υπ’ αριθμ. 10/27-05-2024 Πράξη του ΠΥΣΠΕ Χαλκιδικής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293">
        <w:rPr>
          <w:rFonts w:asciiTheme="minorHAnsi" w:hAnsiTheme="minorHAnsi" w:cstheme="minorHAnsi"/>
          <w:b/>
          <w:sz w:val="22"/>
          <w:szCs w:val="22"/>
        </w:rPr>
        <w:t>η λειτουργικότητα των σχολικών μονάδων αρμοδιότητας ΔΠΕ Χαλκιδικής για το σχολικό έτος 2024 – 2025 ως ακολούθως: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A61FA" w:rsidRPr="008A61FA" w:rsidRDefault="008A61FA" w:rsidP="008A61FA">
      <w:pPr>
        <w:spacing w:line="276" w:lineRule="auto"/>
        <w:rPr>
          <w:rFonts w:cstheme="minorHAnsi"/>
          <w:b/>
        </w:rPr>
      </w:pPr>
    </w:p>
    <w:p w:rsidR="008A61FA" w:rsidRDefault="008A61FA" w:rsidP="008A61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293">
        <w:rPr>
          <w:rFonts w:asciiTheme="minorHAnsi" w:hAnsiTheme="minorHAnsi" w:cstheme="minorHAnsi"/>
          <w:b/>
          <w:sz w:val="22"/>
          <w:szCs w:val="22"/>
          <w:u w:val="single"/>
        </w:rPr>
        <w:t>ΔΗΜΟΤΙΚΑ ΣΧΟΛΕΙΑ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ΑΡΙΣΤΟΤΕΛΗ</w:t>
      </w:r>
    </w:p>
    <w:p w:rsidR="008A61FA" w:rsidRPr="00A92293" w:rsidRDefault="008A61FA" w:rsidP="008A61FA">
      <w:pPr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658"/>
        <w:gridCol w:w="2363"/>
        <w:gridCol w:w="2537"/>
      </w:tblGrid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ΣΧΟΛΙΚΗ ΜΟΝΑΔΑ</w:t>
            </w:r>
          </w:p>
        </w:tc>
        <w:tc>
          <w:tcPr>
            <w:tcW w:w="236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ΟΡΓΑΝΙΚΟΤΗΤΑ</w:t>
            </w:r>
          </w:p>
        </w:tc>
        <w:tc>
          <w:tcPr>
            <w:tcW w:w="2537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ΛΕΙΤΟΥΡΓΙΚΟΤΗΤΑ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ΑΜΜΟΛΙΑΝΗΣ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ΑΡΝΑΙΑΣ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9/θέσιο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ΒΑΡΒΑΡΑΣ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ΙΕΡΙΣΣΟΥ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ΙΕΡΙΣΣΟΥ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ΜΕΓΑΛΗΣ ΠΑΝΑΓΙΑΣ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ΝΕΟΧΩΡΙΟΥ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ΝΕΩΝ ΡΟΔΩΝ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ΟΛΥΜΠΙΑΔΑΣ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ΟΥΡΑΝΟΥΠΟΛΗΣ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ΠΑΛΑΙΟΧΩΡΙΟΥ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ΣΤΑΓΕΙΡΩΝ-ΣΤΡΑΤΟΝΙΚΗΣ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13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ΣΤΑΝΟΥ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D321A0">
        <w:trPr>
          <w:trHeight w:hRule="exact" w:val="406"/>
          <w:jc w:val="center"/>
        </w:trPr>
        <w:tc>
          <w:tcPr>
            <w:tcW w:w="66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  <w:tc>
          <w:tcPr>
            <w:tcW w:w="3658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ΣΤΡΑΤΩΝΙΟΥ</w:t>
            </w:r>
          </w:p>
        </w:tc>
        <w:tc>
          <w:tcPr>
            <w:tcW w:w="236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  <w:tc>
          <w:tcPr>
            <w:tcW w:w="253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8A61FA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ΚΑΣΣΑΝΔΡΑΣ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324"/>
        <w:gridCol w:w="2511"/>
        <w:gridCol w:w="2657"/>
      </w:tblGrid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ΣΧΟΛΙΚΗ ΜΟΝΑΔΑ</w:t>
            </w:r>
          </w:p>
        </w:tc>
        <w:tc>
          <w:tcPr>
            <w:tcW w:w="2551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ΟΡΓΑΝΙΚΟΤΗΤΑ</w:t>
            </w:r>
          </w:p>
        </w:tc>
        <w:tc>
          <w:tcPr>
            <w:tcW w:w="269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ΛΕΙΤΟΥΡΓΙΚΟΤΗΤΑ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ΑΦΥΤΟΥ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ΚΑΛΛΙΘΕΑΣ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ΚΑΛΑΝΔΡΑΣ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ΚΑΣΣΑΝΔΡΕΙΑΣ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ΚΑΣΣΑΝΔΡΕΙΑΣ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ΝΕΑΣ ΣΚΙΩΝΗΣ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4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ΝΕΑΣ ΦΩΚΑΙΑΣ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8/θέσιο</w:t>
            </w:r>
          </w:p>
        </w:tc>
      </w:tr>
      <w:tr w:rsidR="008A61FA" w:rsidRPr="00A92293" w:rsidTr="008A61FA">
        <w:trPr>
          <w:trHeight w:hRule="exact" w:val="38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ΠΑΛΙΟΥΡΙΟΥ-ΑΓ. ΠΑΡΑΣΚΕΥΗΣ ΠΑΡΑΣΚΕΥΗΣΑΓ.ΠΑΡΑΣΚΕΥΗΣ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ΠΕΥΚΟΧΩΡΙΟΥ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9/θέσιο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ΠΟΛΥΧΡΟΝΟΥ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ΦΟΥΡΚΑΣ-ΚΑΣΣΑΝΔΡΙΝΟΥ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65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334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ΧΑΝΙΩΤΗΣ</w:t>
            </w:r>
          </w:p>
        </w:tc>
        <w:tc>
          <w:tcPr>
            <w:tcW w:w="255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  <w:tc>
          <w:tcPr>
            <w:tcW w:w="26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8A61FA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ΝΕΑΣ ΠΡΟΠΟΝΤΙΔΑΣ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593"/>
        <w:gridCol w:w="2297"/>
        <w:gridCol w:w="2601"/>
      </w:tblGrid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ΣΧΟΛΙΚΗ ΜΟΝΑΔΑ</w:t>
            </w:r>
          </w:p>
        </w:tc>
        <w:tc>
          <w:tcPr>
            <w:tcW w:w="2297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ΟΡΓΑΝΙΚΟΤΗΤΑ</w:t>
            </w:r>
          </w:p>
        </w:tc>
        <w:tc>
          <w:tcPr>
            <w:tcW w:w="2601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ΛΕΙΤΟΥΡΓΙΚΟΤΗΤΑ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ΑΓΙΟΥ ΜΑΜΑΝΤΟΣ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ΚΡΗΝΗΣ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ΛΑΚΚΩΜΑΤΟΣ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882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ΝΕΑΣ ΗΡΑΚΛΕΙΑΣ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3/θέσιο</w:t>
            </w:r>
          </w:p>
        </w:tc>
        <w:tc>
          <w:tcPr>
            <w:tcW w:w="2601" w:type="dxa"/>
          </w:tcPr>
          <w:p w:rsidR="008A61FA" w:rsidRPr="00A92293" w:rsidRDefault="004D4111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Εν αναμονή απόφασης </w:t>
            </w:r>
            <w:r w:rsidR="00D321A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αναστολής από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ΠΔΕ</w:t>
            </w:r>
            <w:r w:rsidR="00D321A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Κεντρικής Μακεδονίας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ΝΕΑΣ ΚΑΛΛΙΚΡΑΤΕΙΑΣ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ΝΕΑΣ ΚΑΛΛΙΚΡΑΤΕΙΑΣ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10/θέσιο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ΝΕΩΝ ΜΟΥΔΑΝΙΩΝ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ΝΕΩΝ ΜΟΥΔΑΝΙΩΝ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ΝΕΩΝ ΜΟΥΔΑΝΙΩΝ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ΝΕΩΝ ΜΟΥΔΑΝΙΩΝ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7/θέσιο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8/θέσιο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ΝΕΑΣ ΠΟΤΙΔΑΙΑΣ 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ΝΕΩΝ ΣΙΛΛΑΤΩΝ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13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ΝΕΑΣ ΤΡΙΓΛΙΑΣ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ΝΕΑΣ ΤΡΙΓΛΙΑΣ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ΝΕΩΝ ΦΛΟΓΗΤΩΝ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16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ΝΕΩΝ ΠΛΑΓΙΩΝ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17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ΠΑΡΑΛΙΑΣ ΔΙΟΝΥΣΙΟΥ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18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ΠΟΡΤΑΡΙΑΣ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D321A0">
        <w:trPr>
          <w:trHeight w:hRule="exact" w:val="397"/>
          <w:jc w:val="center"/>
        </w:trPr>
        <w:tc>
          <w:tcPr>
            <w:tcW w:w="843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19</w:t>
            </w:r>
          </w:p>
        </w:tc>
        <w:tc>
          <w:tcPr>
            <w:tcW w:w="3593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ΣΗΜΑΝΤΡΩΝ</w:t>
            </w:r>
          </w:p>
        </w:tc>
        <w:tc>
          <w:tcPr>
            <w:tcW w:w="2297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6/θέσιο</w:t>
            </w:r>
          </w:p>
        </w:tc>
        <w:tc>
          <w:tcPr>
            <w:tcW w:w="2601" w:type="dxa"/>
            <w:vAlign w:val="center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/θέσιο</w:t>
            </w:r>
          </w:p>
        </w:tc>
      </w:tr>
    </w:tbl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A92293">
        <w:rPr>
          <w:rFonts w:asciiTheme="minorHAnsi" w:hAnsiTheme="minorHAnsi" w:cstheme="minorHAnsi"/>
          <w:b/>
          <w:bCs/>
          <w:iCs/>
          <w:sz w:val="22"/>
          <w:szCs w:val="22"/>
        </w:rPr>
        <w:t>ΔΗΜΟΣ ΠΟΛΥΓΥΡΟΥ</w:t>
      </w:r>
    </w:p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9"/>
        <w:gridCol w:w="2239"/>
        <w:gridCol w:w="2619"/>
      </w:tblGrid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ΣΧΟΛΙΚΗ ΜΟΝΑΔΑ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ΟΡΓΑΝΙΚΟΤΗΤΑ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ΛΕΙΤΟΥΡΓΙΚΟΤΗΤΑ</w:t>
            </w:r>
          </w:p>
        </w:tc>
      </w:tr>
      <w:tr w:rsidR="008A61FA" w:rsidRPr="00A92293" w:rsidTr="00D321A0">
        <w:trPr>
          <w:trHeight w:hRule="exact" w:val="876"/>
          <w:jc w:val="center"/>
        </w:trPr>
        <w:tc>
          <w:tcPr>
            <w:tcW w:w="817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ΒΑΒΔΟΥ</w:t>
            </w:r>
          </w:p>
        </w:tc>
        <w:tc>
          <w:tcPr>
            <w:tcW w:w="223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1/θέσιο</w:t>
            </w:r>
          </w:p>
        </w:tc>
        <w:tc>
          <w:tcPr>
            <w:tcW w:w="2619" w:type="dxa"/>
            <w:vAlign w:val="center"/>
          </w:tcPr>
          <w:p w:rsidR="008A61FA" w:rsidRPr="00A92293" w:rsidRDefault="00D321A0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ΒΡΑΣΤΑΜΩΝ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ΓΑΛΑΤΙΣΤΑΣ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ΓΕΡΑΚΙΝΗΣ-ΚΑΛΥΒΩΝ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ΖΕΡΒΟΧΩΡΙΩΝ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ΜΕΤΑΜΟΡΦΩΣΗΣ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ΟΛΥΝΘΟΥ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ΟΡΜΥΛΙΑΣ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1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ΠΟΛΥΓΥΡΟΥ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ΠΟΛΥΓΥΡΟΥ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1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 xml:space="preserve">ο </w:t>
            </w:r>
            <w:r w:rsidRPr="00A92293">
              <w:rPr>
                <w:rFonts w:asciiTheme="minorHAnsi" w:hAnsiTheme="minorHAnsi" w:cstheme="minorHAnsi"/>
                <w:iCs/>
                <w:sz w:val="22"/>
                <w:szCs w:val="22"/>
              </w:rPr>
              <w:t>ΠΟΛΥΓΥΡΟΥ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6</w:t>
            </w: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817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ΤΑΞΙΑΡΧΗ</w:t>
            </w:r>
          </w:p>
        </w:tc>
        <w:tc>
          <w:tcPr>
            <w:tcW w:w="223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  <w:tc>
          <w:tcPr>
            <w:tcW w:w="26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1/θέσιο</w:t>
            </w:r>
          </w:p>
        </w:tc>
      </w:tr>
    </w:tbl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A92293">
        <w:rPr>
          <w:rFonts w:asciiTheme="minorHAnsi" w:hAnsiTheme="minorHAnsi" w:cstheme="minorHAnsi"/>
          <w:b/>
          <w:bCs/>
          <w:iCs/>
          <w:sz w:val="22"/>
          <w:szCs w:val="22"/>
        </w:rPr>
        <w:t>ΔΗΜΟΣ ΣΙΘΩΝΙΑΣ</w:t>
      </w:r>
    </w:p>
    <w:p w:rsidR="008A61FA" w:rsidRPr="00A92293" w:rsidRDefault="008A61FA" w:rsidP="008A61FA">
      <w:pPr>
        <w:pStyle w:val="a7"/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316"/>
        <w:gridCol w:w="2376"/>
        <w:gridCol w:w="2825"/>
      </w:tblGrid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402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ΣΧΟΛΙΚΗ ΜΟΝΑΔΑ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ΟΡΓΑΝΙΚΟΤΗΤΑ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ΛΕΙΤΟΥΡΓΙΚΟΤΗΤΑ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ΑΓΙΟΥ ΝΙΚΟΛΑΟΥ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ΜΕΤΑΓΓΙΤΣΙΟΥ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ΝΕΟΥ ΜΑΡΜΑΡΑ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ΝΙΚΗΤΗΣ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ΣΑΡΤΗΣ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5/θέσιο</w:t>
            </w:r>
          </w:p>
        </w:tc>
      </w:tr>
      <w:tr w:rsidR="008A61FA" w:rsidRPr="00A92293" w:rsidTr="008A61FA">
        <w:trPr>
          <w:trHeight w:hRule="exact" w:val="397"/>
          <w:jc w:val="center"/>
        </w:trPr>
        <w:tc>
          <w:tcPr>
            <w:tcW w:w="744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ΣΥΚΙΑΣ </w:t>
            </w:r>
          </w:p>
        </w:tc>
        <w:tc>
          <w:tcPr>
            <w:tcW w:w="24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7/θέσιο</w:t>
            </w:r>
          </w:p>
        </w:tc>
        <w:tc>
          <w:tcPr>
            <w:tcW w:w="286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7/θέσιο</w:t>
            </w:r>
          </w:p>
        </w:tc>
      </w:tr>
      <w:tr w:rsidR="008A61FA" w:rsidRPr="00A92293" w:rsidTr="00D321A0">
        <w:trPr>
          <w:trHeight w:hRule="exact" w:val="961"/>
          <w:jc w:val="center"/>
        </w:trPr>
        <w:tc>
          <w:tcPr>
            <w:tcW w:w="744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ΤΟΡΩΝΗΣ</w:t>
            </w:r>
          </w:p>
        </w:tc>
        <w:tc>
          <w:tcPr>
            <w:tcW w:w="240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1/θέσιο</w:t>
            </w:r>
          </w:p>
        </w:tc>
        <w:tc>
          <w:tcPr>
            <w:tcW w:w="2868" w:type="dxa"/>
            <w:vAlign w:val="center"/>
          </w:tcPr>
          <w:p w:rsidR="008A61FA" w:rsidRPr="00A92293" w:rsidRDefault="00D321A0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  <w:u w:val="single"/>
        </w:rPr>
        <w:t>ΝΗΠΙΑΓΩΓΕΙΑ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ΑΡΙΣΤΟΤΕΛΗ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776"/>
        <w:gridCol w:w="2016"/>
        <w:gridCol w:w="2706"/>
      </w:tblGrid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77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</w:rPr>
              <w:t>ΣΧΟΛΙΚΗ ΜΟΝΑΔΑ</w:t>
            </w: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ΑΜΜΟΛΙΑΝΗΣ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ΑΡΝΑΙΑΣ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ΑΡΝΑΙΑΣ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ΒΑΡΒΑΡΑΣ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ΓΟΜΑΤΙΟΥ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ΙΕΡΙΣΣΟΥ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lastRenderedPageBreak/>
              <w:t>7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ΙΕΡΙΣΣΟΥ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ΜΕΓΑΛΗΣ ΠΑΝΑΓΙΑΣ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ΝΕΟΧΩΡΙΟΥ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ΝΕΩΝ ΡΟΔΩΝ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ΟΛΥΜΠΙΑΔΑΣ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48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ΟΥΡΑΝΟΥΠΟΛΗΣ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13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ΠΑΛΑΙΟΧΩΡΙΟΥ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ΣΤΑΝΟΥ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ΣΤΑΓΕΙΡΩΝ-ΣΤΡΑΤΟΝΙΚΗΣ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70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16</w:t>
            </w:r>
          </w:p>
        </w:tc>
        <w:tc>
          <w:tcPr>
            <w:tcW w:w="3776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ΣΤΡΑΤΩΝΙΟΥ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70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ΚΑΣΣΑΝΔΡΑΣ</w:t>
      </w: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460"/>
        <w:gridCol w:w="2082"/>
        <w:gridCol w:w="2901"/>
      </w:tblGrid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740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</w:rPr>
              <w:t>ΣΧΟΛΙΚΗ ΜΟΝΑΔΑ</w:t>
            </w: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ΑΦΥΤΟΥ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ΚΑΛΑΝΔΡΑΣ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ΚΑΛΛΙΘΕΑΣ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ΚΑΣΣΑΝΔΡΕΙΑΣ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ΚΑΣΣΑΝΔΡΕΙΑΣ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ΚΡΥΟΠΗΓΗΣ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ΝΕΑΣ ΣΚΙΩΝΗΣ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ΦΩΚΑΙΑΣ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ΦΩΚΑΙΑΣ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D321A0">
        <w:trPr>
          <w:trHeight w:hRule="exact" w:val="349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ΠΑΛΙΟΥΡΙΟΥ-ΑΓ. ΠΑΡΑΣΚΕΥΗΣ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ΠΕΥΚΟΧΩΡΙΟΥ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ΠΕΥΚΟΧΩΡΙΟΥ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ΠΟΛΥΧΡΟΝΟΥ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ΦΟΥΡΚΑΣ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ΧΑΝΙΩΤΗΣ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ΝΕΑΣ ΠΡΟΠΟΝΤΙΔΑΣ</w:t>
      </w:r>
    </w:p>
    <w:p w:rsidR="008A61FA" w:rsidRPr="00A92293" w:rsidRDefault="008A61FA" w:rsidP="008A61FA">
      <w:pPr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59"/>
        <w:gridCol w:w="2019"/>
        <w:gridCol w:w="2678"/>
      </w:tblGrid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65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</w:rPr>
              <w:t>ΣΧΟΛΙΚΗ ΜΟΝΑΔΑ</w:t>
            </w: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ΑΓΙΟΥ ΜΑΜΑΝΤΟΣ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469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ΑΓΙΟΥ ΠΑΥΛΟΥ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highlight w:val="yellow"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 w:rsidRPr="00A92293">
              <w:rPr>
                <w:rFonts w:asciiTheme="minorHAnsi" w:hAnsiTheme="minorHAnsi" w:cstheme="minorHAnsi"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411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ΕΛΑΙΟΧΩΡΙΩΝ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 xml:space="preserve"> 1/θέσιο</w:t>
            </w:r>
          </w:p>
        </w:tc>
      </w:tr>
      <w:tr w:rsidR="008A61FA" w:rsidRPr="00A92293" w:rsidTr="001E031F">
        <w:trPr>
          <w:trHeight w:hRule="exact" w:val="36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lastRenderedPageBreak/>
              <w:t>4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ΚΡΗΝΗΣ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ΛΑΚΚΩΜΑΤΟΣ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D321A0">
        <w:trPr>
          <w:trHeight w:hRule="exact" w:val="1084"/>
          <w:jc w:val="center"/>
        </w:trPr>
        <w:tc>
          <w:tcPr>
            <w:tcW w:w="851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3659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ΝΕΑΣ ΓΩΝΙΑΣ</w:t>
            </w:r>
          </w:p>
        </w:tc>
        <w:tc>
          <w:tcPr>
            <w:tcW w:w="201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  <w:vAlign w:val="center"/>
          </w:tcPr>
          <w:p w:rsidR="008A61FA" w:rsidRPr="00A92293" w:rsidRDefault="00D321A0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ΝΕΑΣ ΗΡΑΚΛΕΙΑΣ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ΚΑΛΛΙΚΡΑΤΕΙΑΣ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ΚΑΛΛΙΚΡΑΤΕΙΑΣ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ΚΑΛΛΙΚΡΑΤΕΙΑΣ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4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ΚΑΛΛΙΚΡΑΤΕΙΑΣ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4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16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5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17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6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ΜΟΥΔΑΝΙΩΝ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18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ΝΕΩΝ ΠΛΑΓΙΩΝ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19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ΝΕΑΣ ΠΟΤΙΔΑΙΑΣ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20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ΝΕΩΝ ΣΙΛΛΑΤΩΝ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D321A0">
        <w:trPr>
          <w:trHeight w:hRule="exact" w:val="1052"/>
          <w:jc w:val="center"/>
        </w:trPr>
        <w:tc>
          <w:tcPr>
            <w:tcW w:w="851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21</w:t>
            </w:r>
          </w:p>
        </w:tc>
        <w:tc>
          <w:tcPr>
            <w:tcW w:w="3659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ΝΕΑΣ ΤΕΝΕΔΟΥ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  <w:vAlign w:val="center"/>
          </w:tcPr>
          <w:p w:rsidR="008A61FA" w:rsidRPr="00A92293" w:rsidRDefault="00D321A0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22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ΤΡΙΓΛΙΑΣ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23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ΝΕΑΣ ΤΡΙΓΛΙΑΣ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24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ΝΕΩΝ ΦΛΟΓΗΤΩΝ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25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ΠΑΡΑΛΙΑΣ ΔΙΟΝΥΣΙΟΥ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D321A0">
        <w:trPr>
          <w:trHeight w:hRule="exact" w:val="948"/>
          <w:jc w:val="center"/>
        </w:trPr>
        <w:tc>
          <w:tcPr>
            <w:tcW w:w="851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26</w:t>
            </w:r>
          </w:p>
        </w:tc>
        <w:tc>
          <w:tcPr>
            <w:tcW w:w="3659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ΠΕΤΡΑΛΩΝΩΝ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  <w:vAlign w:val="center"/>
          </w:tcPr>
          <w:p w:rsidR="008A61FA" w:rsidRPr="00A92293" w:rsidRDefault="00D321A0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  <w:tr w:rsidR="008A61FA" w:rsidRPr="00A92293" w:rsidTr="00D321A0">
        <w:trPr>
          <w:trHeight w:hRule="exact" w:val="401"/>
          <w:jc w:val="center"/>
        </w:trPr>
        <w:tc>
          <w:tcPr>
            <w:tcW w:w="851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27</w:t>
            </w:r>
          </w:p>
        </w:tc>
        <w:tc>
          <w:tcPr>
            <w:tcW w:w="3659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ΠΟΡΤΑΡΙΑΣ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  <w:vAlign w:val="center"/>
          </w:tcPr>
          <w:p w:rsidR="008A61FA" w:rsidRPr="00A92293" w:rsidRDefault="00D321A0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28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ΣΗΜΑΝΤΡΩΝ</w:t>
            </w:r>
          </w:p>
          <w:p w:rsidR="008A61FA" w:rsidRPr="00A92293" w:rsidRDefault="008A61FA" w:rsidP="008A61F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29</w:t>
            </w:r>
          </w:p>
        </w:tc>
        <w:tc>
          <w:tcPr>
            <w:tcW w:w="3659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ΝΕΩΝ ΣΗΜΑΝΤΡΩΝ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9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78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ΠΟΛΥΓΥΡΟΥ</w:t>
      </w:r>
    </w:p>
    <w:p w:rsidR="008A61FA" w:rsidRPr="00A92293" w:rsidRDefault="008A61FA" w:rsidP="008A61F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2013"/>
        <w:gridCol w:w="2696"/>
      </w:tblGrid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544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</w:rPr>
              <w:t>ΣΧΟΛΙΚΗ ΜΟΝΑΔΑ</w:t>
            </w: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ΒΡΑΣΤΑΜΩΝ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lastRenderedPageBreak/>
              <w:t>2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ΓΑΛΑΤΙΣΤΑΣ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ΓΑΛΑΤΙΣΤΑΣ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D321A0">
        <w:trPr>
          <w:trHeight w:hRule="exact" w:val="1056"/>
          <w:jc w:val="center"/>
        </w:trPr>
        <w:tc>
          <w:tcPr>
            <w:tcW w:w="851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544" w:type="dxa"/>
            <w:vAlign w:val="center"/>
          </w:tcPr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ΔΟΥΜΠΙΩΝ</w:t>
            </w:r>
          </w:p>
          <w:p w:rsidR="008A61FA" w:rsidRPr="00A92293" w:rsidRDefault="008A61FA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  <w:vAlign w:val="center"/>
          </w:tcPr>
          <w:p w:rsidR="008A61FA" w:rsidRPr="00A92293" w:rsidRDefault="008A61FA" w:rsidP="00D321A0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  <w:vAlign w:val="center"/>
          </w:tcPr>
          <w:p w:rsidR="008A61FA" w:rsidRPr="00A92293" w:rsidRDefault="00D321A0" w:rsidP="00D321A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Εν αναμονή απόφασης αναστολής από ΠΔΕ Κεντρικής Μακεδονίας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ΓΕΡΑΚΙΝΗΣ-ΚΑΛΥΒΩΝ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ΜΕΤΑΜΟΡΦΩΣΗΣ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ΟΛΥΝΘΟΥ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ΟΡΜΥΛΙΑΣ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ΟΡΜΥΛΙΑΣ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ΠΑΛΑΙΟΧΩΡΑΣ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ΠΟΛΥΓΥΡΟΥ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ΠΟΛΥΓΥΡΟΥ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3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ΠΟΛΥΓΥΡΟΥ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4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ΠΟΛΥΓΥΡΟΥ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1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3544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ΤΑΞΙΑΡΧΗ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1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69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8A61FA" w:rsidRPr="00A92293" w:rsidRDefault="008A61FA" w:rsidP="008A61F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A92293">
        <w:rPr>
          <w:rFonts w:asciiTheme="minorHAnsi" w:hAnsiTheme="minorHAnsi" w:cstheme="minorHAnsi"/>
          <w:b/>
          <w:iCs/>
          <w:sz w:val="22"/>
          <w:szCs w:val="22"/>
        </w:rPr>
        <w:t>ΔΗΜΟΣ ΣΙΘΩΝΙΑΣ</w:t>
      </w:r>
    </w:p>
    <w:p w:rsidR="008A61FA" w:rsidRPr="00A92293" w:rsidRDefault="008A61FA" w:rsidP="008A61FA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465"/>
        <w:gridCol w:w="2084"/>
        <w:gridCol w:w="2907"/>
      </w:tblGrid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740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iCs/>
              </w:rPr>
              <w:t>ΣΧΟΛΙΚΗ ΜΟΝΑΔΑ</w:t>
            </w: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tabs>
                <w:tab w:val="center" w:pos="510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ΑΓΙΟΥ ΝΙΚΟΛΑΟΥ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ΜΕΤΑΓΓΙΤΣΙΟΥ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ΝΕΟΥ ΜΑΡΜΑΡΑ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ΝΕΟΥ ΜΑΡΜΑΡΑ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ΝΙΚΗΤΗΣ</w:t>
            </w: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2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ΝΙΚΗΤΗΣ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ΣΑΡΤΗΣ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8A61FA" w:rsidRPr="00A92293" w:rsidTr="001E031F">
        <w:trPr>
          <w:trHeight w:hRule="exact" w:val="397"/>
          <w:jc w:val="center"/>
        </w:trPr>
        <w:tc>
          <w:tcPr>
            <w:tcW w:w="85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3740" w:type="dxa"/>
          </w:tcPr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92293">
              <w:rPr>
                <w:rFonts w:asciiTheme="minorHAnsi" w:hAnsiTheme="minorHAnsi" w:cstheme="minorHAnsi"/>
                <w:iCs/>
              </w:rPr>
              <w:t>1</w:t>
            </w:r>
            <w:r w:rsidRPr="00A92293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92293">
              <w:rPr>
                <w:rFonts w:asciiTheme="minorHAnsi" w:hAnsiTheme="minorHAnsi" w:cstheme="minorHAnsi"/>
                <w:iCs/>
              </w:rPr>
              <w:t xml:space="preserve"> ΣΥΚΙΑΣ</w:t>
            </w:r>
          </w:p>
          <w:p w:rsidR="008A61FA" w:rsidRPr="00A92293" w:rsidRDefault="008A61FA" w:rsidP="008A61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3033" w:type="dxa"/>
          </w:tcPr>
          <w:p w:rsidR="008A61FA" w:rsidRPr="00A92293" w:rsidRDefault="008A61FA" w:rsidP="008A61FA">
            <w:pPr>
              <w:pStyle w:val="a7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92293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</w:tbl>
    <w:p w:rsidR="008A61FA" w:rsidRDefault="008A61FA" w:rsidP="008A61FA">
      <w:pPr>
        <w:spacing w:line="276" w:lineRule="auto"/>
      </w:pPr>
    </w:p>
    <w:p w:rsidR="00D321A0" w:rsidRDefault="00D321A0" w:rsidP="008A61FA">
      <w:pPr>
        <w:spacing w:line="276" w:lineRule="auto"/>
      </w:pPr>
    </w:p>
    <w:p w:rsidR="00D321A0" w:rsidRDefault="00D321A0" w:rsidP="008A61FA">
      <w:pPr>
        <w:spacing w:line="276" w:lineRule="auto"/>
      </w:pPr>
    </w:p>
    <w:p w:rsidR="00D321A0" w:rsidRPr="00A92293" w:rsidRDefault="00D321A0" w:rsidP="00D321A0">
      <w:pPr>
        <w:spacing w:line="276" w:lineRule="auto"/>
        <w:ind w:left="-567" w:right="-731"/>
        <w:jc w:val="both"/>
        <w:rPr>
          <w:rFonts w:asciiTheme="minorHAnsi" w:hAnsiTheme="minorHAnsi" w:cstheme="minorHAnsi"/>
          <w:sz w:val="22"/>
          <w:szCs w:val="22"/>
        </w:rPr>
      </w:pPr>
      <w:r w:rsidRPr="00A92293">
        <w:rPr>
          <w:rFonts w:asciiTheme="minorHAnsi" w:hAnsiTheme="minorHAnsi" w:cstheme="minorHAnsi"/>
          <w:sz w:val="22"/>
          <w:szCs w:val="22"/>
        </w:rPr>
        <w:t>Η παρούσα ισχύει για το σχολικό έτος 2024 – 2025 και μπορεί να τροποποιηθεί, σύμφωνα με τις κείμενες διατάξεις περί εγγραφών, μετεγγραφών και ανώτατου αριθμού μαθητών ανά Τμήμα.</w:t>
      </w:r>
    </w:p>
    <w:p w:rsidR="00D321A0" w:rsidRPr="008A61FA" w:rsidRDefault="00D321A0" w:rsidP="008A61FA">
      <w:pPr>
        <w:spacing w:line="276" w:lineRule="auto"/>
      </w:pPr>
    </w:p>
    <w:sectPr w:rsidR="00D321A0" w:rsidRPr="008A61FA" w:rsidSect="00AA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">
    <w:nsid w:val="010C4996"/>
    <w:multiLevelType w:val="hybridMultilevel"/>
    <w:tmpl w:val="A4DABAB4"/>
    <w:lvl w:ilvl="0" w:tplc="48543AB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40A1CD5"/>
    <w:multiLevelType w:val="hybridMultilevel"/>
    <w:tmpl w:val="938CC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C24"/>
    <w:multiLevelType w:val="hybridMultilevel"/>
    <w:tmpl w:val="99889EFA"/>
    <w:lvl w:ilvl="0" w:tplc="83D62E94">
      <w:start w:val="1"/>
      <w:numFmt w:val="decimal"/>
      <w:lvlText w:val="%1."/>
      <w:lvlJc w:val="left"/>
      <w:pPr>
        <w:ind w:left="640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2"/>
        <w:szCs w:val="22"/>
        <w:lang w:val="el-GR" w:eastAsia="en-US" w:bidi="ar-SA"/>
      </w:rPr>
    </w:lvl>
    <w:lvl w:ilvl="1" w:tplc="5DACF206">
      <w:start w:val="1"/>
      <w:numFmt w:val="decimal"/>
      <w:lvlText w:val="%2."/>
      <w:lvlJc w:val="left"/>
      <w:pPr>
        <w:ind w:left="1077" w:hanging="360"/>
      </w:pPr>
      <w:rPr>
        <w:rFonts w:hint="default"/>
        <w:spacing w:val="0"/>
        <w:w w:val="100"/>
        <w:lang w:val="el-GR" w:eastAsia="en-US" w:bidi="ar-SA"/>
      </w:rPr>
    </w:lvl>
    <w:lvl w:ilvl="2" w:tplc="6BEA554E">
      <w:numFmt w:val="bullet"/>
      <w:lvlText w:val="•"/>
      <w:lvlJc w:val="left"/>
      <w:pPr>
        <w:ind w:left="2036" w:hanging="360"/>
      </w:pPr>
      <w:rPr>
        <w:rFonts w:hint="default"/>
        <w:lang w:val="el-GR" w:eastAsia="en-US" w:bidi="ar-SA"/>
      </w:rPr>
    </w:lvl>
    <w:lvl w:ilvl="3" w:tplc="EA30E3C4">
      <w:numFmt w:val="bullet"/>
      <w:lvlText w:val="•"/>
      <w:lvlJc w:val="left"/>
      <w:pPr>
        <w:ind w:left="2992" w:hanging="360"/>
      </w:pPr>
      <w:rPr>
        <w:rFonts w:hint="default"/>
        <w:lang w:val="el-GR" w:eastAsia="en-US" w:bidi="ar-SA"/>
      </w:rPr>
    </w:lvl>
    <w:lvl w:ilvl="4" w:tplc="93686300">
      <w:numFmt w:val="bullet"/>
      <w:lvlText w:val="•"/>
      <w:lvlJc w:val="left"/>
      <w:pPr>
        <w:ind w:left="3948" w:hanging="360"/>
      </w:pPr>
      <w:rPr>
        <w:rFonts w:hint="default"/>
        <w:lang w:val="el-GR" w:eastAsia="en-US" w:bidi="ar-SA"/>
      </w:rPr>
    </w:lvl>
    <w:lvl w:ilvl="5" w:tplc="5E7A0BC0">
      <w:numFmt w:val="bullet"/>
      <w:lvlText w:val="•"/>
      <w:lvlJc w:val="left"/>
      <w:pPr>
        <w:ind w:left="4905" w:hanging="360"/>
      </w:pPr>
      <w:rPr>
        <w:rFonts w:hint="default"/>
        <w:lang w:val="el-GR" w:eastAsia="en-US" w:bidi="ar-SA"/>
      </w:rPr>
    </w:lvl>
    <w:lvl w:ilvl="6" w:tplc="3DD22B2E">
      <w:numFmt w:val="bullet"/>
      <w:lvlText w:val="•"/>
      <w:lvlJc w:val="left"/>
      <w:pPr>
        <w:ind w:left="5861" w:hanging="360"/>
      </w:pPr>
      <w:rPr>
        <w:rFonts w:hint="default"/>
        <w:lang w:val="el-GR" w:eastAsia="en-US" w:bidi="ar-SA"/>
      </w:rPr>
    </w:lvl>
    <w:lvl w:ilvl="7" w:tplc="0FD22B3C">
      <w:numFmt w:val="bullet"/>
      <w:lvlText w:val="•"/>
      <w:lvlJc w:val="left"/>
      <w:pPr>
        <w:ind w:left="6817" w:hanging="360"/>
      </w:pPr>
      <w:rPr>
        <w:rFonts w:hint="default"/>
        <w:lang w:val="el-GR" w:eastAsia="en-US" w:bidi="ar-SA"/>
      </w:rPr>
    </w:lvl>
    <w:lvl w:ilvl="8" w:tplc="E8ACD3F4">
      <w:numFmt w:val="bullet"/>
      <w:lvlText w:val="•"/>
      <w:lvlJc w:val="left"/>
      <w:pPr>
        <w:ind w:left="7773" w:hanging="360"/>
      </w:pPr>
      <w:rPr>
        <w:rFonts w:hint="default"/>
        <w:lang w:val="el-GR" w:eastAsia="en-US" w:bidi="ar-SA"/>
      </w:rPr>
    </w:lvl>
  </w:abstractNum>
  <w:abstractNum w:abstractNumId="6">
    <w:nsid w:val="4E3162B1"/>
    <w:multiLevelType w:val="hybridMultilevel"/>
    <w:tmpl w:val="F516E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3E16"/>
    <w:multiLevelType w:val="hybridMultilevel"/>
    <w:tmpl w:val="647ED3AC"/>
    <w:lvl w:ilvl="0" w:tplc="923C9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4D7"/>
    <w:multiLevelType w:val="hybridMultilevel"/>
    <w:tmpl w:val="FA46F104"/>
    <w:lvl w:ilvl="0" w:tplc="C430E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61FA"/>
    <w:rsid w:val="001E031F"/>
    <w:rsid w:val="004D4111"/>
    <w:rsid w:val="008A61FA"/>
    <w:rsid w:val="00944911"/>
    <w:rsid w:val="00AA42A8"/>
    <w:rsid w:val="00C000FC"/>
    <w:rsid w:val="00D321A0"/>
    <w:rsid w:val="00D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A6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A61FA"/>
    <w:pPr>
      <w:keepNext/>
      <w:outlineLvl w:val="1"/>
    </w:pPr>
    <w:rPr>
      <w:rFonts w:ascii="Courier New" w:hAnsi="Courier New"/>
      <w:szCs w:val="20"/>
    </w:rPr>
  </w:style>
  <w:style w:type="paragraph" w:styleId="8">
    <w:name w:val="heading 8"/>
    <w:basedOn w:val="a"/>
    <w:next w:val="a"/>
    <w:link w:val="8Char"/>
    <w:qFormat/>
    <w:rsid w:val="008A61FA"/>
    <w:pPr>
      <w:keepNext/>
      <w:suppressAutoHyphens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Char"/>
    <w:qFormat/>
    <w:rsid w:val="008A61FA"/>
    <w:pPr>
      <w:keepNext/>
      <w:suppressAutoHyphens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A6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rsid w:val="008A61FA"/>
    <w:rPr>
      <w:rFonts w:ascii="Courier New" w:eastAsia="Times New Roman" w:hAnsi="Courier New" w:cs="Times New Roman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A61FA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A61FA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  <w:style w:type="paragraph" w:styleId="a3">
    <w:name w:val="List Paragraph"/>
    <w:basedOn w:val="a"/>
    <w:uiPriority w:val="1"/>
    <w:qFormat/>
    <w:rsid w:val="008A61FA"/>
    <w:pPr>
      <w:ind w:left="720"/>
      <w:contextualSpacing/>
    </w:pPr>
  </w:style>
  <w:style w:type="character" w:customStyle="1" w:styleId="Char">
    <w:name w:val="Σώμα κειμένου Char"/>
    <w:basedOn w:val="a0"/>
    <w:link w:val="a4"/>
    <w:uiPriority w:val="99"/>
    <w:semiHidden/>
    <w:rsid w:val="008A61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"/>
    <w:uiPriority w:val="99"/>
    <w:semiHidden/>
    <w:unhideWhenUsed/>
    <w:rsid w:val="008A61FA"/>
    <w:pPr>
      <w:spacing w:after="120"/>
    </w:pPr>
  </w:style>
  <w:style w:type="character" w:customStyle="1" w:styleId="Char0">
    <w:name w:val="Κείμενο πλαισίου Char"/>
    <w:basedOn w:val="a0"/>
    <w:link w:val="a5"/>
    <w:uiPriority w:val="99"/>
    <w:semiHidden/>
    <w:rsid w:val="008A61F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A61FA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6"/>
    <w:semiHidden/>
    <w:rsid w:val="008A61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semiHidden/>
    <w:unhideWhenUsed/>
    <w:rsid w:val="008A61F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semiHidden/>
    <w:unhideWhenUsed/>
    <w:rsid w:val="008A61F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semiHidden/>
    <w:rsid w:val="008A61FA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8A61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2024-07-05T06:41:00Z</dcterms:created>
  <dcterms:modified xsi:type="dcterms:W3CDTF">2024-07-05T07:39:00Z</dcterms:modified>
</cp:coreProperties>
</file>