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7" w:rsidRPr="00BB4477" w:rsidRDefault="00121F67" w:rsidP="00121F6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69F">
        <w:rPr>
          <w:rFonts w:ascii="Cambria" w:hAnsi="Cambria"/>
          <w:iCs/>
        </w:rPr>
        <w:tab/>
      </w:r>
    </w:p>
    <w:p w:rsidR="00121F67" w:rsidRPr="00BB4477" w:rsidRDefault="00121F67" w:rsidP="00121F67">
      <w:pPr>
        <w:jc w:val="center"/>
        <w:rPr>
          <w:rFonts w:ascii="Cambria" w:hAnsi="Cambria"/>
          <w:iCs/>
        </w:rPr>
      </w:pPr>
    </w:p>
    <w:p w:rsidR="00121F67" w:rsidRPr="00AA7DB1" w:rsidRDefault="00121F67" w:rsidP="00AF055D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ΕΛΛΗΝΙΚΗ ΔΗΜΟΚΡΑΤΙΑ</w:t>
      </w:r>
    </w:p>
    <w:p w:rsidR="00AF055D" w:rsidRDefault="00BF2AA0" w:rsidP="00AF055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121F67" w:rsidRPr="00AA7DB1">
        <w:rPr>
          <w:rFonts w:asciiTheme="minorHAnsi" w:hAnsiTheme="minorHAnsi" w:cstheme="minorHAnsi"/>
          <w:iCs/>
        </w:rPr>
        <w:t xml:space="preserve">ΥΠΟΥΡΓΕΙΟ </w:t>
      </w:r>
      <w:r w:rsidR="00DC3F5B" w:rsidRPr="00AA7DB1">
        <w:rPr>
          <w:rFonts w:asciiTheme="minorHAnsi" w:hAnsiTheme="minorHAnsi" w:cstheme="minorHAnsi"/>
          <w:iCs/>
        </w:rPr>
        <w:t>ΠΑΙΔΕΙΑΣ</w:t>
      </w:r>
      <w:r w:rsidR="00121F67" w:rsidRPr="00AA7DB1">
        <w:rPr>
          <w:rFonts w:asciiTheme="minorHAnsi" w:hAnsiTheme="minorHAnsi" w:cstheme="minorHAnsi"/>
          <w:iCs/>
        </w:rPr>
        <w:t xml:space="preserve"> ΘΡΗΣΚΕΥΜΑΤΩΝ</w:t>
      </w:r>
      <w:r w:rsidR="00AF055D">
        <w:rPr>
          <w:rFonts w:asciiTheme="minorHAnsi" w:hAnsiTheme="minorHAnsi" w:cstheme="minorHAnsi"/>
          <w:iCs/>
        </w:rPr>
        <w:t xml:space="preserve"> </w:t>
      </w:r>
    </w:p>
    <w:p w:rsidR="00121F67" w:rsidRPr="00AA7DB1" w:rsidRDefault="00AF055D" w:rsidP="00AF055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21F67" w:rsidRPr="00AA7DB1" w:rsidRDefault="00121F67" w:rsidP="00AF055D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ΠΕΡ/ΚΗ Δ/ΝΣΗ Π.Ε. &amp; Δ.Ε.</w:t>
      </w:r>
    </w:p>
    <w:p w:rsidR="00121F67" w:rsidRPr="00AA7DB1" w:rsidRDefault="00121F67" w:rsidP="00AF055D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ΚΕΝΤΡΙΚΗΣ ΜΑΚΕΔΟΝΙΑΣ</w:t>
      </w:r>
    </w:p>
    <w:p w:rsidR="00121F67" w:rsidRDefault="00121F67" w:rsidP="00AF055D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Δ/ΝΣΗ Π.Ε. ΧΑΛΚΙΔΙΚΗΣ</w:t>
      </w:r>
    </w:p>
    <w:p w:rsidR="001E478F" w:rsidRPr="00AA7DB1" w:rsidRDefault="001E478F" w:rsidP="00AF05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ΕΣΠΑ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------------------</w:t>
      </w:r>
    </w:p>
    <w:p w:rsidR="00121F67" w:rsidRPr="00AA7DB1" w:rsidRDefault="00A9269F" w:rsidP="00121F67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 22ας Απριλίου 6β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proofErr w:type="spellStart"/>
      <w:r w:rsidRPr="00AA7DB1">
        <w:rPr>
          <w:rFonts w:asciiTheme="minorHAnsi" w:hAnsiTheme="minorHAnsi" w:cstheme="minorHAnsi"/>
          <w:iCs/>
        </w:rPr>
        <w:t>Ταχ.Κώδικ</w:t>
      </w:r>
      <w:proofErr w:type="spellEnd"/>
      <w:r w:rsidRPr="00AA7DB1">
        <w:rPr>
          <w:rFonts w:asciiTheme="minorHAnsi" w:hAnsiTheme="minorHAnsi" w:cstheme="minorHAnsi"/>
          <w:iCs/>
        </w:rPr>
        <w:t>.</w:t>
      </w:r>
      <w:r w:rsidRPr="00AA7DB1">
        <w:rPr>
          <w:rFonts w:asciiTheme="minorHAnsi" w:hAnsiTheme="minorHAnsi" w:cstheme="minorHAnsi"/>
          <w:iCs/>
        </w:rPr>
        <w:tab/>
        <w:t>: 63100 Πολύγυρος</w:t>
      </w:r>
    </w:p>
    <w:p w:rsidR="00AF055D" w:rsidRDefault="00121F67" w:rsidP="002E5D71">
      <w:pPr>
        <w:pStyle w:val="2"/>
        <w:ind w:right="-286"/>
        <w:rPr>
          <w:rFonts w:asciiTheme="minorHAnsi" w:hAnsiTheme="minorHAnsi" w:cstheme="minorHAnsi"/>
          <w:iCs/>
          <w:noProof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 xml:space="preserve"> Πληροφορίες</w:t>
      </w:r>
      <w:r w:rsidR="002E5D71">
        <w:rPr>
          <w:rFonts w:asciiTheme="minorHAnsi" w:hAnsiTheme="minorHAnsi" w:cstheme="minorHAnsi"/>
          <w:iCs/>
          <w:szCs w:val="24"/>
        </w:rPr>
        <w:tab/>
      </w:r>
      <w:r w:rsidRPr="00AA7DB1">
        <w:rPr>
          <w:rFonts w:asciiTheme="minorHAnsi" w:hAnsiTheme="minorHAnsi" w:cstheme="minorHAnsi"/>
          <w:iCs/>
          <w:szCs w:val="24"/>
        </w:rPr>
        <w:t xml:space="preserve">: </w:t>
      </w:r>
      <w:r w:rsidR="00730BE3">
        <w:rPr>
          <w:rFonts w:asciiTheme="minorHAnsi" w:hAnsiTheme="minorHAnsi" w:cstheme="minorHAnsi"/>
          <w:iCs/>
          <w:noProof/>
          <w:szCs w:val="24"/>
        </w:rPr>
        <w:t xml:space="preserve">Σοφία Δαγκλή, </w:t>
      </w:r>
    </w:p>
    <w:p w:rsidR="00121F67" w:rsidRPr="008A32C9" w:rsidRDefault="00ED7556" w:rsidP="002E5D71">
      <w:pPr>
        <w:pStyle w:val="2"/>
        <w:ind w:right="-286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noProof/>
          <w:szCs w:val="24"/>
        </w:rPr>
        <w:t xml:space="preserve">                       </w:t>
      </w:r>
      <w:r w:rsidR="00730BE3">
        <w:rPr>
          <w:rFonts w:asciiTheme="minorHAnsi" w:hAnsiTheme="minorHAnsi" w:cstheme="minorHAnsi"/>
          <w:iCs/>
          <w:noProof/>
          <w:szCs w:val="24"/>
        </w:rPr>
        <w:t>Ιωάννης Μανωλίτσης</w:t>
      </w:r>
      <w:r w:rsidR="00AF055D">
        <w:rPr>
          <w:rFonts w:asciiTheme="minorHAnsi" w:hAnsiTheme="minorHAnsi" w:cstheme="minorHAnsi"/>
          <w:iCs/>
          <w:noProof/>
          <w:szCs w:val="24"/>
        </w:rPr>
        <w:t>, Άννα Δούδα</w:t>
      </w:r>
    </w:p>
    <w:p w:rsidR="00121F67" w:rsidRPr="00936A9A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>Τηλέφωνο</w:t>
      </w:r>
      <w:r w:rsidR="00730BE3" w:rsidRPr="00936A9A">
        <w:rPr>
          <w:rFonts w:asciiTheme="minorHAnsi" w:hAnsiTheme="minorHAnsi" w:cstheme="minorHAnsi"/>
          <w:iCs/>
          <w:szCs w:val="24"/>
        </w:rPr>
        <w:tab/>
        <w:t>: 23710-23278</w:t>
      </w:r>
    </w:p>
    <w:p w:rsidR="00121F67" w:rsidRPr="00A91BB8" w:rsidRDefault="00121F67" w:rsidP="00121F67">
      <w:pPr>
        <w:pStyle w:val="2"/>
        <w:rPr>
          <w:lang w:val="en-US"/>
        </w:rPr>
      </w:pPr>
      <w:r w:rsidRPr="00AA7DB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AA7DB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AA7DB1">
        <w:rPr>
          <w:rFonts w:asciiTheme="minorHAnsi" w:hAnsiTheme="minorHAnsi" w:cstheme="minorHAnsi"/>
          <w:iCs/>
          <w:szCs w:val="24"/>
          <w:lang w:val="de-DE"/>
        </w:rPr>
        <w:tab/>
      </w:r>
      <w:r w:rsidRPr="00AA7DB1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r w:rsidR="00B960A6">
        <w:fldChar w:fldCharType="begin"/>
      </w:r>
      <w:r w:rsidR="00B960A6" w:rsidRPr="00936A9A">
        <w:rPr>
          <w:lang w:val="en-US"/>
        </w:rPr>
        <w:instrText>HYPERLINK "mailto:espa@dipe.chal.sch.gr"</w:instrText>
      </w:r>
      <w:r w:rsidR="00B960A6">
        <w:fldChar w:fldCharType="separate"/>
      </w:r>
      <w:r w:rsidR="00923A26" w:rsidRPr="002E1E71">
        <w:rPr>
          <w:rStyle w:val="-"/>
          <w:rFonts w:asciiTheme="minorHAnsi" w:hAnsiTheme="minorHAnsi" w:cstheme="minorHAnsi"/>
          <w:iCs/>
          <w:szCs w:val="24"/>
          <w:lang w:val="en-US"/>
        </w:rPr>
        <w:t>espa</w:t>
      </w:r>
      <w:r w:rsidR="00923A26" w:rsidRPr="002E1E71">
        <w:rPr>
          <w:rStyle w:val="-"/>
          <w:rFonts w:asciiTheme="minorHAnsi" w:hAnsiTheme="minorHAnsi" w:cstheme="minorHAnsi"/>
          <w:iCs/>
          <w:szCs w:val="24"/>
          <w:lang w:val="de-DE"/>
        </w:rPr>
        <w:t>@dipe.chal.sch.gr</w:t>
      </w:r>
      <w:r w:rsidR="00B960A6">
        <w:fldChar w:fldCharType="end"/>
      </w:r>
    </w:p>
    <w:p w:rsidR="00504CE2" w:rsidRPr="00A91BB8" w:rsidRDefault="00504CE2" w:rsidP="00504CE2">
      <w:pPr>
        <w:rPr>
          <w:lang w:val="en-US"/>
        </w:rPr>
      </w:pPr>
    </w:p>
    <w:p w:rsidR="00121F67" w:rsidRDefault="00121F67" w:rsidP="001E7B4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AA7DB1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1E7B4B" w:rsidRDefault="001E7B4B" w:rsidP="001E7B4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1E7B4B" w:rsidRDefault="001E7B4B" w:rsidP="001E7B4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1E7B4B" w:rsidRDefault="001E7B4B" w:rsidP="001E7B4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1E7B4B" w:rsidRPr="001E7B4B" w:rsidRDefault="001E7B4B" w:rsidP="001E7B4B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121F67" w:rsidRPr="00936A9A" w:rsidRDefault="00121F67" w:rsidP="00121F67">
      <w:pPr>
        <w:rPr>
          <w:rFonts w:asciiTheme="minorHAnsi" w:hAnsiTheme="minorHAnsi" w:cstheme="minorHAnsi"/>
          <w:iCs/>
          <w:lang w:val="en-US"/>
        </w:rPr>
      </w:pPr>
    </w:p>
    <w:p w:rsidR="00121F67" w:rsidRPr="00936A9A" w:rsidRDefault="00121F67" w:rsidP="00121F67">
      <w:pPr>
        <w:rPr>
          <w:rFonts w:asciiTheme="minorHAnsi" w:hAnsiTheme="minorHAnsi" w:cstheme="minorHAnsi"/>
          <w:iCs/>
          <w:lang w:val="en-US"/>
        </w:rPr>
      </w:pPr>
    </w:p>
    <w:p w:rsidR="00121F67" w:rsidRPr="00936A9A" w:rsidRDefault="00121F67" w:rsidP="00121F67">
      <w:pPr>
        <w:rPr>
          <w:rFonts w:asciiTheme="minorHAnsi" w:hAnsiTheme="minorHAnsi" w:cstheme="minorHAnsi"/>
          <w:lang w:val="en-US"/>
        </w:rPr>
        <w:sectPr w:rsidR="00121F67" w:rsidRPr="00936A9A" w:rsidSect="00AF055D">
          <w:pgSz w:w="11906" w:h="16838"/>
          <w:pgMar w:top="993" w:right="282" w:bottom="1440" w:left="567" w:header="708" w:footer="708" w:gutter="0"/>
          <w:pgNumType w:start="1"/>
          <w:cols w:num="2" w:space="2267"/>
          <w:docGrid w:linePitch="360"/>
        </w:sectPr>
      </w:pPr>
    </w:p>
    <w:p w:rsidR="00121F67" w:rsidRPr="00936A9A" w:rsidRDefault="00121F67" w:rsidP="00121F67">
      <w:pPr>
        <w:ind w:left="567"/>
        <w:rPr>
          <w:rFonts w:asciiTheme="minorHAnsi" w:hAnsiTheme="minorHAnsi" w:cstheme="minorHAnsi"/>
          <w:iCs/>
          <w:lang w:val="en-US"/>
        </w:rPr>
      </w:pPr>
    </w:p>
    <w:p w:rsidR="00730BE3" w:rsidRPr="00936A9A" w:rsidRDefault="00730BE3" w:rsidP="00730BE3">
      <w:pPr>
        <w:spacing w:line="360" w:lineRule="auto"/>
        <w:jc w:val="both"/>
        <w:rPr>
          <w:rFonts w:asciiTheme="minorHAnsi" w:hAnsiTheme="minorHAnsi" w:cstheme="minorHAnsi"/>
          <w:b/>
          <w:iCs/>
          <w:lang w:val="en-US"/>
        </w:rPr>
      </w:pPr>
    </w:p>
    <w:p w:rsidR="000109BE" w:rsidRPr="00844E2C" w:rsidRDefault="00844E2C" w:rsidP="000109BE">
      <w:pPr>
        <w:rPr>
          <w:rFonts w:asciiTheme="minorHAnsi" w:hAnsiTheme="minorHAnsi" w:cstheme="minorHAnsi"/>
          <w:b/>
          <w:u w:val="single"/>
        </w:rPr>
      </w:pPr>
      <w:r w:rsidRPr="00844E2C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  <w:u w:val="single"/>
        </w:rPr>
        <w:t xml:space="preserve">: </w:t>
      </w:r>
      <w:r w:rsidR="000109BE" w:rsidRPr="00844E2C">
        <w:rPr>
          <w:rFonts w:asciiTheme="minorHAnsi" w:hAnsiTheme="minorHAnsi" w:cstheme="minorHAnsi"/>
          <w:b/>
          <w:u w:val="single"/>
        </w:rPr>
        <w:t>ΠΛΑΤΦΟΡΜΑ ΑΝΑΡΤΗΣΗΣ ΠΑΡΑΣΤΑΤΙΚΩΝ ΑΠΟ ΣΧΟΛΙΚΕΣ ΜΟΝΑΔΕΣ (</w:t>
      </w:r>
      <w:r w:rsidR="000109BE" w:rsidRPr="00844E2C">
        <w:rPr>
          <w:rFonts w:asciiTheme="minorHAnsi" w:hAnsiTheme="minorHAnsi" w:cstheme="minorHAnsi"/>
          <w:b/>
          <w:u w:val="single"/>
          <w:lang w:val="en-US"/>
        </w:rPr>
        <w:t>INVOICES</w:t>
      </w:r>
      <w:r w:rsidR="000109BE" w:rsidRPr="00844E2C">
        <w:rPr>
          <w:rFonts w:asciiTheme="minorHAnsi" w:hAnsiTheme="minorHAnsi" w:cstheme="minorHAnsi"/>
          <w:b/>
          <w:u w:val="single"/>
        </w:rPr>
        <w:t>-</w:t>
      </w:r>
      <w:r w:rsidR="000109BE" w:rsidRPr="00844E2C">
        <w:rPr>
          <w:rFonts w:asciiTheme="minorHAnsi" w:hAnsiTheme="minorHAnsi" w:cstheme="minorHAnsi"/>
          <w:b/>
          <w:u w:val="single"/>
          <w:lang w:val="en-US"/>
        </w:rPr>
        <w:t>SCHOOLS</w:t>
      </w:r>
      <w:r w:rsidR="000109BE" w:rsidRPr="00844E2C">
        <w:rPr>
          <w:rFonts w:asciiTheme="minorHAnsi" w:hAnsiTheme="minorHAnsi" w:cstheme="minorHAnsi"/>
          <w:b/>
          <w:u w:val="single"/>
        </w:rPr>
        <w:t>)</w:t>
      </w:r>
    </w:p>
    <w:p w:rsidR="00844E2C" w:rsidRPr="00844E2C" w:rsidRDefault="00844E2C" w:rsidP="000109BE">
      <w:pPr>
        <w:rPr>
          <w:rFonts w:asciiTheme="minorHAnsi" w:hAnsiTheme="minorHAnsi" w:cstheme="minorHAnsi"/>
          <w:b/>
          <w:u w:val="single"/>
        </w:rPr>
      </w:pPr>
    </w:p>
    <w:p w:rsidR="00844E2C" w:rsidRPr="00844E2C" w:rsidRDefault="00844E2C" w:rsidP="000109BE">
      <w:pPr>
        <w:rPr>
          <w:rFonts w:asciiTheme="minorHAnsi" w:hAnsiTheme="minorHAnsi" w:cstheme="minorHAnsi"/>
          <w:b/>
          <w:u w:val="single"/>
        </w:rPr>
      </w:pPr>
    </w:p>
    <w:p w:rsidR="000109BE" w:rsidRPr="00844E2C" w:rsidRDefault="000109BE" w:rsidP="00844E2C">
      <w:pPr>
        <w:ind w:firstLine="360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>Η ΕΔ ΕΣΠΑ δημιούργησε την πλατφόρμα ανάρτησης παραστατικών (</w:t>
      </w:r>
      <w:hyperlink w:history="1">
        <w:r w:rsidR="00844E2C" w:rsidRPr="00844E2C">
          <w:rPr>
            <w:rStyle w:val="-"/>
            <w:rFonts w:asciiTheme="minorHAnsi" w:hAnsiTheme="minorHAnsi" w:cstheme="minorHAnsi"/>
          </w:rPr>
          <w:t>https://invoices- schools.espa.minedu.gov.gr/</w:t>
        </w:r>
      </w:hyperlink>
      <w:r w:rsidRPr="00844E2C">
        <w:rPr>
          <w:rFonts w:asciiTheme="minorHAnsi" w:hAnsiTheme="minorHAnsi" w:cstheme="minorHAnsi"/>
        </w:rPr>
        <w:t xml:space="preserve"> ) από σχολικές  μονάδες, προκειμένου να διακινούνται παραστατικά μεταξύ των σχολικών μονάδων και των οικείων Διευθύνσεων Εκπαίδευσης. Η πρόσβαση πραγματοποιείται με κωδικούς εισόδου που δίνοντ</w:t>
      </w:r>
      <w:bookmarkStart w:id="0" w:name="_GoBack"/>
      <w:bookmarkEnd w:id="0"/>
      <w:r w:rsidRPr="00844E2C">
        <w:rPr>
          <w:rFonts w:asciiTheme="minorHAnsi" w:hAnsiTheme="minorHAnsi" w:cstheme="minorHAnsi"/>
        </w:rPr>
        <w:t xml:space="preserve">αι από τις Διευθύνσεις Εκπαίδευσης στις σχολικές μονάδες.   Σκοπός της πλατφόρμας είναι ενδεικτικά: </w:t>
      </w:r>
    </w:p>
    <w:p w:rsidR="00CA0F1F" w:rsidRPr="00CA0F1F" w:rsidRDefault="00CA0F1F" w:rsidP="00CA0F1F">
      <w:pPr>
        <w:pStyle w:val="a8"/>
        <w:spacing w:after="160" w:line="259" w:lineRule="auto"/>
        <w:ind w:left="360"/>
        <w:rPr>
          <w:rFonts w:asciiTheme="minorHAnsi" w:hAnsiTheme="minorHAnsi" w:cstheme="minorHAnsi"/>
        </w:rPr>
      </w:pPr>
      <w:r w:rsidRPr="00CA0F1F">
        <w:rPr>
          <w:rFonts w:asciiTheme="minorHAnsi" w:hAnsiTheme="minorHAnsi" w:cstheme="minorHAnsi"/>
        </w:rPr>
        <w:t>1.</w:t>
      </w:r>
      <w:r w:rsidR="000109BE" w:rsidRPr="00CA0F1F">
        <w:rPr>
          <w:rFonts w:asciiTheme="minorHAnsi" w:hAnsiTheme="minorHAnsi" w:cstheme="minorHAnsi"/>
        </w:rPr>
        <w:t xml:space="preserve">η ανάρτηση παραστατικών (Απουσιολόγια, άδειες, απεργίες, πράξεις ανάληψης υπηρεσίας για την Α/θμια Εκπαίδευση, παραστατικά πρόσληψης, αποφάσεις μη λειτουργίας σχολικών μονάδων, κλπ) </w:t>
      </w:r>
    </w:p>
    <w:p w:rsidR="00AA4300" w:rsidRDefault="00CA0F1F" w:rsidP="00AA4300">
      <w:pPr>
        <w:pStyle w:val="a8"/>
        <w:spacing w:after="160" w:line="259" w:lineRule="auto"/>
        <w:ind w:left="360"/>
        <w:rPr>
          <w:rFonts w:asciiTheme="minorHAnsi" w:hAnsiTheme="minorHAnsi" w:cstheme="minorHAnsi"/>
        </w:rPr>
      </w:pPr>
      <w:r w:rsidRPr="00CA0F1F">
        <w:rPr>
          <w:rFonts w:asciiTheme="minorHAnsi" w:hAnsiTheme="minorHAnsi" w:cstheme="minorHAnsi"/>
        </w:rPr>
        <w:t>2.</w:t>
      </w:r>
      <w:r w:rsidR="000109BE" w:rsidRPr="00CA0F1F">
        <w:rPr>
          <w:rFonts w:asciiTheme="minorHAnsi" w:hAnsiTheme="minorHAnsi" w:cstheme="minorHAnsi"/>
        </w:rPr>
        <w:t xml:space="preserve"> η προβολή και διαχείριση </w:t>
      </w:r>
      <w:r w:rsidR="00AA4300">
        <w:rPr>
          <w:rFonts w:asciiTheme="minorHAnsi" w:hAnsiTheme="minorHAnsi" w:cstheme="minorHAnsi"/>
        </w:rPr>
        <w:t xml:space="preserve">των </w:t>
      </w:r>
      <w:proofErr w:type="spellStart"/>
      <w:r w:rsidR="00AA4300">
        <w:rPr>
          <w:rFonts w:asciiTheme="minorHAnsi" w:hAnsiTheme="minorHAnsi" w:cstheme="minorHAnsi"/>
        </w:rPr>
        <w:t>αναρτηθέντων</w:t>
      </w:r>
      <w:proofErr w:type="spellEnd"/>
      <w:r w:rsidR="00AA4300">
        <w:rPr>
          <w:rFonts w:asciiTheme="minorHAnsi" w:hAnsiTheme="minorHAnsi" w:cstheme="minorHAnsi"/>
        </w:rPr>
        <w:t xml:space="preserve"> παραστατικών, </w:t>
      </w:r>
    </w:p>
    <w:p w:rsidR="00AA4300" w:rsidRDefault="000109BE" w:rsidP="00AA4300">
      <w:pPr>
        <w:pStyle w:val="a8"/>
        <w:spacing w:after="160" w:line="259" w:lineRule="auto"/>
        <w:ind w:left="360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3. η συλλογή στοιχείων από τις Διευθύνσεις Εκπαίδευσης (πχ υποβολή βεβαιώσεων δεικτών </w:t>
      </w:r>
      <w:r w:rsidR="00844E2C" w:rsidRPr="00844E2C">
        <w:rPr>
          <w:rFonts w:asciiTheme="minorHAnsi" w:hAnsiTheme="minorHAnsi" w:cstheme="minorHAnsi"/>
        </w:rPr>
        <w:t xml:space="preserve">  </w:t>
      </w:r>
      <w:r w:rsidRPr="00844E2C">
        <w:rPr>
          <w:rFonts w:asciiTheme="minorHAnsi" w:hAnsiTheme="minorHAnsi" w:cstheme="minorHAnsi"/>
        </w:rPr>
        <w:t>Πράξης)</w:t>
      </w:r>
    </w:p>
    <w:p w:rsidR="000109BE" w:rsidRPr="00844E2C" w:rsidRDefault="00844E2C" w:rsidP="00AA4300">
      <w:pPr>
        <w:pStyle w:val="a8"/>
        <w:spacing w:after="160" w:line="259" w:lineRule="auto"/>
        <w:ind w:left="360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 </w:t>
      </w:r>
      <w:r w:rsidR="000109BE" w:rsidRPr="00844E2C">
        <w:rPr>
          <w:rFonts w:asciiTheme="minorHAnsi" w:hAnsiTheme="minorHAnsi" w:cstheme="minorHAnsi"/>
        </w:rPr>
        <w:t>4. η ανάρτηση ανακοινώσεων από τις Διευθύνσεις Εκπαίδευσης.</w:t>
      </w:r>
    </w:p>
    <w:p w:rsidR="000109BE" w:rsidRPr="00844E2C" w:rsidRDefault="000109BE" w:rsidP="000109BE">
      <w:pPr>
        <w:ind w:left="360"/>
        <w:rPr>
          <w:rFonts w:asciiTheme="minorHAnsi" w:hAnsiTheme="minorHAnsi" w:cstheme="minorHAnsi"/>
        </w:rPr>
      </w:pPr>
    </w:p>
    <w:p w:rsidR="000109BE" w:rsidRPr="00844E2C" w:rsidRDefault="000109BE" w:rsidP="000109BE">
      <w:pPr>
        <w:ind w:left="360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>Κάποιες βασικές οδηγίες για την ανάρτηση παραστατικών:</w:t>
      </w:r>
    </w:p>
    <w:p w:rsidR="000109BE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  <w:b/>
        </w:rPr>
        <w:t>Βεβαιωθείτε ότι αναρτώνται τα παραστατικά στο έργο που ανήκει ο/η κάθε αναπληρωτής/-ρια</w:t>
      </w:r>
      <w:r w:rsidR="001B0A82">
        <w:rPr>
          <w:rFonts w:asciiTheme="minorHAnsi" w:hAnsiTheme="minorHAnsi" w:cstheme="minorHAnsi"/>
          <w:b/>
        </w:rPr>
        <w:t xml:space="preserve"> καθώς και στο σωστό μήνα και πεδίο</w:t>
      </w:r>
      <w:r w:rsidRPr="00844E2C">
        <w:rPr>
          <w:rFonts w:asciiTheme="minorHAnsi" w:hAnsiTheme="minorHAnsi" w:cstheme="minorHAnsi"/>
          <w:b/>
        </w:rPr>
        <w:t xml:space="preserve">. </w:t>
      </w:r>
      <w:r w:rsidRPr="00844E2C">
        <w:rPr>
          <w:rFonts w:asciiTheme="minorHAnsi" w:hAnsiTheme="minorHAnsi" w:cstheme="minorHAnsi"/>
        </w:rPr>
        <w:t xml:space="preserve">Αυτό είναι πολύ βασικό, γιατί αν αναρτηθεί </w:t>
      </w:r>
      <w:r w:rsidR="00AF055D" w:rsidRPr="00844E2C">
        <w:rPr>
          <w:rFonts w:asciiTheme="minorHAnsi" w:hAnsiTheme="minorHAnsi" w:cstheme="minorHAnsi"/>
        </w:rPr>
        <w:t>οτιδήποτε</w:t>
      </w:r>
      <w:r w:rsidR="001B0A82">
        <w:rPr>
          <w:rFonts w:asciiTheme="minorHAnsi" w:hAnsiTheme="minorHAnsi" w:cstheme="minorHAnsi"/>
        </w:rPr>
        <w:t xml:space="preserve"> σε λάθος πεδίο</w:t>
      </w:r>
      <w:r w:rsidRPr="00844E2C">
        <w:rPr>
          <w:rFonts w:asciiTheme="minorHAnsi" w:hAnsiTheme="minorHAnsi" w:cstheme="minorHAnsi"/>
        </w:rPr>
        <w:t xml:space="preserve">, δεν θα ελέγχεται από τον καταχωριστή/-τρια του έργου. </w:t>
      </w:r>
    </w:p>
    <w:p w:rsidR="00AF055D" w:rsidRPr="00AF055D" w:rsidRDefault="00AF055D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AF055D">
        <w:rPr>
          <w:rFonts w:asciiTheme="minorHAnsi" w:hAnsiTheme="minorHAnsi" w:cstheme="minorHAnsi"/>
        </w:rPr>
        <w:t xml:space="preserve">Τα </w:t>
      </w:r>
      <w:r>
        <w:rPr>
          <w:rFonts w:asciiTheme="minorHAnsi" w:hAnsiTheme="minorHAnsi" w:cstheme="minorHAnsi"/>
        </w:rPr>
        <w:t>παραστατικά των αναπληρωτών αναρτώνται το καθένα ξεχωριστά στο πεδίο ΠΑΡΑΣΤΑΤΙΚΑ ΠΡΟΣΛΗΨΗΣ (ένα αρχείο με το ΑΦΜ, ένα αρχείο ΑΙΤΗΣΗ αναγνώρισης συνάφειας ΜΤΧ, ξεχωριστ</w:t>
      </w:r>
      <w:r w:rsidR="00F05F24">
        <w:rPr>
          <w:rFonts w:asciiTheme="minorHAnsi" w:hAnsiTheme="minorHAnsi" w:cstheme="minorHAnsi"/>
        </w:rPr>
        <w:t xml:space="preserve">ό αρχείο ο Μεταπτυχιακός Τίτλος </w:t>
      </w:r>
      <w:proofErr w:type="spellStart"/>
      <w:r>
        <w:rPr>
          <w:rFonts w:asciiTheme="minorHAnsi" w:hAnsiTheme="minorHAnsi" w:cstheme="minorHAnsi"/>
        </w:rPr>
        <w:t>κ.τ.λ</w:t>
      </w:r>
      <w:proofErr w:type="spellEnd"/>
      <w:r>
        <w:rPr>
          <w:rFonts w:asciiTheme="minorHAnsi" w:hAnsiTheme="minorHAnsi" w:cstheme="minorHAnsi"/>
        </w:rPr>
        <w:t xml:space="preserve">) ονοματισμένα </w:t>
      </w:r>
    </w:p>
    <w:p w:rsidR="000109BE" w:rsidRPr="00844E2C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Κάθε μήνα (περίπου την </w:t>
      </w:r>
      <w:r w:rsidR="00AF055D" w:rsidRPr="00AF055D">
        <w:rPr>
          <w:rFonts w:asciiTheme="minorHAnsi" w:hAnsiTheme="minorHAnsi" w:cstheme="minorHAnsi"/>
        </w:rPr>
        <w:t>20</w:t>
      </w:r>
      <w:r w:rsidRPr="00844E2C">
        <w:rPr>
          <w:rFonts w:asciiTheme="minorHAnsi" w:hAnsiTheme="minorHAnsi" w:cstheme="minorHAnsi"/>
          <w:vertAlign w:val="superscript"/>
        </w:rPr>
        <w:t>η</w:t>
      </w:r>
      <w:r w:rsidRPr="00844E2C">
        <w:rPr>
          <w:rFonts w:asciiTheme="minorHAnsi" w:hAnsiTheme="minorHAnsi" w:cstheme="minorHAnsi"/>
        </w:rPr>
        <w:t xml:space="preserve"> του</w:t>
      </w:r>
      <w:r w:rsidR="009260E5">
        <w:rPr>
          <w:rFonts w:asciiTheme="minorHAnsi" w:hAnsiTheme="minorHAnsi" w:cstheme="minorHAnsi"/>
        </w:rPr>
        <w:t xml:space="preserve"> τρέχοντος </w:t>
      </w:r>
      <w:r w:rsidRPr="00844E2C">
        <w:rPr>
          <w:rFonts w:asciiTheme="minorHAnsi" w:hAnsiTheme="minorHAnsi" w:cstheme="minorHAnsi"/>
        </w:rPr>
        <w:t>μήνα, θα σας ζητείται να αποσταλεί πίνακας απουσιών. Αποστέλλεται πίνακας ΜΟΝΟ εφόσον έχουν υπάρξει άδειες</w:t>
      </w:r>
      <w:r w:rsidR="008E18E2">
        <w:rPr>
          <w:rFonts w:asciiTheme="minorHAnsi" w:hAnsiTheme="minorHAnsi" w:cstheme="minorHAnsi"/>
        </w:rPr>
        <w:t>/απουσίες/απεργίες αναπληρωτών στη συγκεκριμένη σχολική μονάδα</w:t>
      </w:r>
      <w:r w:rsidRPr="00844E2C">
        <w:rPr>
          <w:rFonts w:asciiTheme="minorHAnsi" w:hAnsiTheme="minorHAnsi" w:cstheme="minorHAnsi"/>
        </w:rPr>
        <w:t xml:space="preserve">. Προσοχή, </w:t>
      </w:r>
      <w:r w:rsidRPr="00844E2C">
        <w:rPr>
          <w:rFonts w:asciiTheme="minorHAnsi" w:hAnsiTheme="minorHAnsi" w:cstheme="minorHAnsi"/>
        </w:rPr>
        <w:lastRenderedPageBreak/>
        <w:t xml:space="preserve">πρέπει ο τύπος άδειας που δηλώνεται στον πίνακα, να είναι ίδιος με την απόφαση που αναρτάται στο </w:t>
      </w:r>
      <w:r w:rsidR="009260E5">
        <w:rPr>
          <w:rFonts w:asciiTheme="minorHAnsi" w:hAnsiTheme="minorHAnsi" w:cstheme="minorHAnsi"/>
          <w:lang w:val="en-US"/>
        </w:rPr>
        <w:t>invoic</w:t>
      </w:r>
      <w:r w:rsidRPr="00844E2C">
        <w:rPr>
          <w:rFonts w:asciiTheme="minorHAnsi" w:hAnsiTheme="minorHAnsi" w:cstheme="minorHAnsi"/>
          <w:lang w:val="en-US"/>
        </w:rPr>
        <w:t>es</w:t>
      </w:r>
      <w:r w:rsidRPr="00844E2C">
        <w:rPr>
          <w:rFonts w:asciiTheme="minorHAnsi" w:hAnsiTheme="minorHAnsi" w:cstheme="minorHAnsi"/>
        </w:rPr>
        <w:t xml:space="preserve"> και αναγράφεται στο </w:t>
      </w:r>
      <w:r w:rsidR="00AF055D" w:rsidRPr="00844E2C">
        <w:rPr>
          <w:rFonts w:asciiTheme="minorHAnsi" w:hAnsiTheme="minorHAnsi" w:cstheme="minorHAnsi"/>
        </w:rPr>
        <w:t>απουσιολόγιο</w:t>
      </w:r>
      <w:r w:rsidRPr="00844E2C">
        <w:rPr>
          <w:rFonts w:asciiTheme="minorHAnsi" w:hAnsiTheme="minorHAnsi" w:cstheme="minorHAnsi"/>
        </w:rPr>
        <w:t>. Πχ δεν γίνεται να αναγράφεται ότι δόθηκε αναρρωτική στον πίνακα απουσιών και τελικά να αναρτάται απόφαση χορήγησης κανονικής άδειας ή να αναγράφεται άλλου είδους άδεια στο απουσιολόγιο!</w:t>
      </w:r>
    </w:p>
    <w:p w:rsidR="000109BE" w:rsidRPr="00844E2C" w:rsidRDefault="008E18E2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E18E2">
        <w:rPr>
          <w:rFonts w:asciiTheme="minorHAnsi" w:hAnsiTheme="minorHAnsi" w:cstheme="minorHAnsi"/>
          <w:b/>
        </w:rPr>
        <w:t>Προσοχή, αφορά τις άδειες που εκδίδονται από τις σχολικές μονάδες</w:t>
      </w:r>
      <w:r w:rsidRPr="00844E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109BE" w:rsidRPr="00844E2C">
        <w:rPr>
          <w:rFonts w:asciiTheme="minorHAnsi" w:hAnsiTheme="minorHAnsi" w:cstheme="minorHAnsi"/>
        </w:rPr>
        <w:t xml:space="preserve">Οι άδειες </w:t>
      </w:r>
      <w:r w:rsidR="000109BE" w:rsidRPr="00936A9A">
        <w:rPr>
          <w:rFonts w:asciiTheme="minorHAnsi" w:hAnsiTheme="minorHAnsi" w:cstheme="minorHAnsi"/>
          <w:b/>
        </w:rPr>
        <w:t>χορηγούνται και αναρτώνται στην πλατφόρμα από το σχολείο ΚΎΡΙΑΣ τοποθέτησης</w:t>
      </w:r>
      <w:r w:rsidR="000109BE" w:rsidRPr="00844E2C">
        <w:rPr>
          <w:rFonts w:asciiTheme="minorHAnsi" w:hAnsiTheme="minorHAnsi" w:cstheme="minorHAnsi"/>
        </w:rPr>
        <w:t xml:space="preserve">. Αναρτάται η αίτηση, το δικαιολογητικό (ανάλογα με τον τύπο άδειας) και η απόφαση χορήγησης. </w:t>
      </w:r>
      <w:r w:rsidR="001B0A82" w:rsidRPr="008E18E2">
        <w:rPr>
          <w:rFonts w:asciiTheme="minorHAnsi" w:hAnsiTheme="minorHAnsi" w:cstheme="minorHAnsi"/>
          <w:b/>
        </w:rPr>
        <w:t>Δεν εκδίδονται από τη σχ. Μονάδα</w:t>
      </w:r>
      <w:r w:rsidR="001B0A82">
        <w:rPr>
          <w:rFonts w:asciiTheme="minorHAnsi" w:hAnsiTheme="minorHAnsi" w:cstheme="minorHAnsi"/>
        </w:rPr>
        <w:t xml:space="preserve"> όλες οι άδειες προϊσταμένων Νηπιαγωγείων ή </w:t>
      </w:r>
      <w:r w:rsidR="009260E5">
        <w:rPr>
          <w:rFonts w:asciiTheme="minorHAnsi" w:hAnsiTheme="minorHAnsi" w:cstheme="minorHAnsi"/>
        </w:rPr>
        <w:t>Δημοτικών Σχολείων</w:t>
      </w:r>
      <w:r w:rsidR="001B0A82">
        <w:rPr>
          <w:rFonts w:asciiTheme="minorHAnsi" w:hAnsiTheme="minorHAnsi" w:cstheme="minorHAnsi"/>
        </w:rPr>
        <w:t xml:space="preserve">, άδειες κύησης, λοχείας, ανατροφής, άνευ αποδοχών, </w:t>
      </w:r>
      <w:proofErr w:type="spellStart"/>
      <w:r w:rsidR="001B0A82">
        <w:rPr>
          <w:rFonts w:asciiTheme="minorHAnsi" w:hAnsiTheme="minorHAnsi" w:cstheme="minorHAnsi"/>
        </w:rPr>
        <w:t>ανυπαίτιου</w:t>
      </w:r>
      <w:proofErr w:type="spellEnd"/>
      <w:r w:rsidR="001B0A82">
        <w:rPr>
          <w:rFonts w:asciiTheme="minorHAnsi" w:hAnsiTheme="minorHAnsi" w:cstheme="minorHAnsi"/>
        </w:rPr>
        <w:t xml:space="preserve"> κωλύματος, επιμορφωτικές και προγεννητικού ελέγχου.</w:t>
      </w:r>
    </w:p>
    <w:p w:rsidR="000109BE" w:rsidRPr="00844E2C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Οι ιατρικές γνωματεύσεις για πρόσληψη πρέπει να υπάρχουν </w:t>
      </w:r>
      <w:r w:rsidRPr="0010751F">
        <w:rPr>
          <w:rFonts w:asciiTheme="minorHAnsi" w:hAnsiTheme="minorHAnsi" w:cstheme="minorHAnsi"/>
          <w:b/>
        </w:rPr>
        <w:t>ΠΡΩΤΟΤΥΠΕΣ</w:t>
      </w:r>
      <w:r w:rsidRPr="00844E2C">
        <w:rPr>
          <w:rFonts w:asciiTheme="minorHAnsi" w:hAnsiTheme="minorHAnsi" w:cstheme="minorHAnsi"/>
        </w:rPr>
        <w:t xml:space="preserve"> στο αρχείο της ΔΠΕ. Επομένως, οι αρχικές γνωματεύσεις για πρόσληψη αποστέλλονται στη ΔΠΕ</w:t>
      </w:r>
      <w:r w:rsidR="008E18E2">
        <w:rPr>
          <w:rFonts w:asciiTheme="minorHAnsi" w:hAnsiTheme="minorHAnsi" w:cstheme="minorHAnsi"/>
        </w:rPr>
        <w:t xml:space="preserve"> ταχυδρομικά</w:t>
      </w:r>
      <w:r w:rsidRPr="00844E2C">
        <w:rPr>
          <w:rFonts w:asciiTheme="minorHAnsi" w:hAnsiTheme="minorHAnsi" w:cstheme="minorHAnsi"/>
        </w:rPr>
        <w:t>. Οι ιατρικές γνωματεύσεις που αφορούν αναρρωτικές άδειες αναρτώνται στην πλατφόρμα.</w:t>
      </w:r>
    </w:p>
    <w:p w:rsidR="000109BE" w:rsidRPr="00844E2C" w:rsidRDefault="000109BE" w:rsidP="000109BE">
      <w:pPr>
        <w:pStyle w:val="a8"/>
        <w:ind w:left="1080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>Πρότυπα έντυπα απόφασης χορήγησης άδειας θα αποσταλούν σύντομα από τη ΔΠΕ Χαλκιδικής.</w:t>
      </w:r>
    </w:p>
    <w:p w:rsidR="000109BE" w:rsidRPr="00923A26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Τα </w:t>
      </w:r>
      <w:proofErr w:type="spellStart"/>
      <w:r w:rsidRPr="00844E2C">
        <w:rPr>
          <w:rFonts w:asciiTheme="minorHAnsi" w:hAnsiTheme="minorHAnsi" w:cstheme="minorHAnsi"/>
        </w:rPr>
        <w:t>παρουσιολόγια</w:t>
      </w:r>
      <w:proofErr w:type="spellEnd"/>
      <w:r w:rsidR="001B0A82">
        <w:rPr>
          <w:rFonts w:asciiTheme="minorHAnsi" w:hAnsiTheme="minorHAnsi" w:cstheme="minorHAnsi"/>
        </w:rPr>
        <w:t>/απουσιολόγια</w:t>
      </w:r>
      <w:r w:rsidRPr="00844E2C">
        <w:rPr>
          <w:rFonts w:asciiTheme="minorHAnsi" w:hAnsiTheme="minorHAnsi" w:cstheme="minorHAnsi"/>
        </w:rPr>
        <w:t xml:space="preserve"> αναρτώνται ως την 5</w:t>
      </w:r>
      <w:r w:rsidRPr="00844E2C">
        <w:rPr>
          <w:rFonts w:asciiTheme="minorHAnsi" w:hAnsiTheme="minorHAnsi" w:cstheme="minorHAnsi"/>
          <w:vertAlign w:val="superscript"/>
        </w:rPr>
        <w:t>η</w:t>
      </w:r>
      <w:r w:rsidRPr="00844E2C">
        <w:rPr>
          <w:rFonts w:asciiTheme="minorHAnsi" w:hAnsiTheme="minorHAnsi" w:cstheme="minorHAnsi"/>
        </w:rPr>
        <w:t xml:space="preserve"> του </w:t>
      </w:r>
      <w:r w:rsidR="00AF055D">
        <w:rPr>
          <w:rFonts w:asciiTheme="minorHAnsi" w:hAnsiTheme="minorHAnsi" w:cstheme="minorHAnsi"/>
        </w:rPr>
        <w:t>επόμενου</w:t>
      </w:r>
      <w:r w:rsidRPr="00844E2C">
        <w:rPr>
          <w:rFonts w:asciiTheme="minorHAnsi" w:hAnsiTheme="minorHAnsi" w:cstheme="minorHAnsi"/>
        </w:rPr>
        <w:t xml:space="preserve"> μήνα.</w:t>
      </w:r>
    </w:p>
    <w:p w:rsidR="00923A26" w:rsidRPr="00844E2C" w:rsidRDefault="00923A26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περίπτωση συμμετοχής των αναπληρωτών εκπαιδευτικών/ΕΕΠ/ΕΒΠ σε απεργιακές κινητοποιήσεις (24ωρη απεργία ή στάση εργασίας) πρέπει να συμπληρωθεί και να αναρτηθεί στην πλατφόρμα </w:t>
      </w:r>
      <w:r w:rsidR="00AA4300">
        <w:rPr>
          <w:rFonts w:asciiTheme="minorHAnsi" w:hAnsiTheme="minorHAnsi" w:cstheme="minorHAnsi"/>
        </w:rPr>
        <w:t>Υπεύθυνη Δήλωση του/της αναπληρωτή/τριας συμμετοχής στην απεργιακή κινητοποίηση (είναι ενεργοποιημένο πεδίο ΑΠΕΡΓΙΑ)</w:t>
      </w:r>
    </w:p>
    <w:p w:rsidR="000109BE" w:rsidRPr="00844E2C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>Οι οδηγοί και επεξεργάσιμα έντυπα κάθε έργου είναι αναρτημένα στην ιστοσελίδα της ΔΠΕ Χαλκιδικής.</w:t>
      </w:r>
    </w:p>
    <w:p w:rsidR="000109BE" w:rsidRPr="00844E2C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>Γίνεται αποστολή ενημερωτικών ηλεκτρονικών μηνυμάτων κατά τη διάρκεια του σχολικού έτους με οδηγίες που λαμβάνονται από το ΥΠΑΙΘ</w:t>
      </w:r>
      <w:r w:rsidR="00AF055D">
        <w:rPr>
          <w:rFonts w:asciiTheme="minorHAnsi" w:hAnsiTheme="minorHAnsi" w:cstheme="minorHAnsi"/>
        </w:rPr>
        <w:t>Α και την ΕΠΙΤΕΛΙΚΗ ΔΟΜΗ ΕΣΠΑ</w:t>
      </w:r>
      <w:r w:rsidRPr="00844E2C">
        <w:rPr>
          <w:rFonts w:asciiTheme="minorHAnsi" w:hAnsiTheme="minorHAnsi" w:cstheme="minorHAnsi"/>
        </w:rPr>
        <w:t>. Παρακαλούμε για την προσεκτική ανάγνωση αυτών και την τήρηση των οδηγιών. Συνιστάται να δημιουργηθεί αρχείο στο οποία θα μπορείτε να ανατρέχετε προς διευκόλυνσή σας.</w:t>
      </w:r>
    </w:p>
    <w:p w:rsidR="000109BE" w:rsidRDefault="00F05F24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AA4300">
        <w:rPr>
          <w:rFonts w:asciiTheme="minorHAnsi" w:hAnsiTheme="minorHAnsi" w:cstheme="minorHAnsi"/>
          <w:b/>
        </w:rPr>
        <w:t>Π</w:t>
      </w:r>
      <w:r w:rsidR="000109BE" w:rsidRPr="00AA4300">
        <w:rPr>
          <w:rFonts w:asciiTheme="minorHAnsi" w:hAnsiTheme="minorHAnsi" w:cstheme="minorHAnsi"/>
          <w:b/>
        </w:rPr>
        <w:t>αρακαλείσθε για την αυστηρή τήρηση των χρονοδιαγραμμάτων και των οδηγιών</w:t>
      </w:r>
      <w:r w:rsidR="00766E86">
        <w:rPr>
          <w:rFonts w:asciiTheme="minorHAnsi" w:hAnsiTheme="minorHAnsi" w:cstheme="minorHAnsi"/>
          <w:b/>
        </w:rPr>
        <w:t>,</w:t>
      </w:r>
      <w:r w:rsidR="005202E8">
        <w:rPr>
          <w:rFonts w:asciiTheme="minorHAnsi" w:hAnsiTheme="minorHAnsi" w:cstheme="minorHAnsi"/>
        </w:rPr>
        <w:t xml:space="preserve"> ειδικά σε οτιδήποτε αφορά τη μισθοδοσία των αναπληρωτών, καθώς οι καταληκτικές ημερομηνίες είναι δεσμευτικές για την υπηρεσία</w:t>
      </w:r>
      <w:r w:rsidR="000109BE" w:rsidRPr="00844E2C">
        <w:rPr>
          <w:rFonts w:asciiTheme="minorHAnsi" w:hAnsiTheme="minorHAnsi" w:cstheme="minorHAnsi"/>
        </w:rPr>
        <w:t>.</w:t>
      </w:r>
    </w:p>
    <w:p w:rsidR="00A12EA4" w:rsidRDefault="00A12EA4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Επιτακτική ανάγκη </w:t>
      </w:r>
      <w:r>
        <w:rPr>
          <w:rFonts w:asciiTheme="minorHAnsi" w:hAnsiTheme="minorHAnsi" w:cstheme="minorHAnsi"/>
        </w:rPr>
        <w:t>να ενημερώνεται το τμήμα ΕΣΠΑ για οποιαδήποτε αλλαγή στη συσχέτιση ωρών των αναπληρωτών που υπηρετούν στη σχ. Μονάδα (τροποποίηση ωρών απασχόλησης  ή τροποποίηση ωρολογίου προγράμματος είτε του αναπληρωτή είτε όλης της σχ. μονάδας)</w:t>
      </w:r>
    </w:p>
    <w:p w:rsidR="000109BE" w:rsidRPr="005A376E" w:rsidRDefault="00F05F24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εκάστοτε σχολική μονάδα είναι αποκλειστικά υπεύθυνη για την τήρηση ολοκληρωμένου και ενημερωμένου αρχείου του κάθε αναπληρωτή εκπαιδευτικού/ΕΕΠ/ΕΒΠ που απασχολείται (είτε ως σχολείο κύριας τοποθέτ</w:t>
      </w:r>
      <w:r w:rsidR="00586090">
        <w:rPr>
          <w:rFonts w:asciiTheme="minorHAnsi" w:hAnsiTheme="minorHAnsi" w:cstheme="minorHAnsi"/>
        </w:rPr>
        <w:t>ησης, είτε ως σχολείο διάθεσης), καθώς υπάρχει περίπτωση να υπάρξει επιτόπιος έλεγχος στη σχολική μονάδα από τους Υπεύθυνους του έργου και την Επιτελική Δομή του ΥΠΑΙΘΑ.</w:t>
      </w:r>
    </w:p>
    <w:p w:rsidR="000109BE" w:rsidRPr="008E18E2" w:rsidRDefault="000109BE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44E2C">
        <w:rPr>
          <w:rFonts w:asciiTheme="minorHAnsi" w:hAnsiTheme="minorHAnsi" w:cstheme="minorHAnsi"/>
        </w:rPr>
        <w:t xml:space="preserve">Αν έχετε οποιαδήποτε αμφιβολία/απορία/παρατήρηση, παρακαλούμε να επικοινωνήσετε με το γραφείο ΕΣΠΑ. </w:t>
      </w:r>
      <w:proofErr w:type="gramStart"/>
      <w:r w:rsidRPr="00844E2C">
        <w:rPr>
          <w:rFonts w:asciiTheme="minorHAnsi" w:hAnsiTheme="minorHAnsi" w:cstheme="minorHAnsi"/>
          <w:lang w:val="en-US"/>
        </w:rPr>
        <w:t>email</w:t>
      </w:r>
      <w:proofErr w:type="gramEnd"/>
      <w:r w:rsidRPr="00844E2C">
        <w:rPr>
          <w:rFonts w:asciiTheme="minorHAnsi" w:hAnsiTheme="minorHAnsi" w:cstheme="minorHAnsi"/>
        </w:rPr>
        <w:t xml:space="preserve">: </w:t>
      </w:r>
      <w:hyperlink r:id="rId7" w:history="1">
        <w:r w:rsidRPr="00844E2C">
          <w:rPr>
            <w:rStyle w:val="-"/>
            <w:rFonts w:asciiTheme="minorHAnsi" w:hAnsiTheme="minorHAnsi" w:cstheme="minorHAnsi"/>
            <w:lang w:val="en-US"/>
          </w:rPr>
          <w:t>espa</w:t>
        </w:r>
        <w:r w:rsidRPr="00844E2C">
          <w:rPr>
            <w:rStyle w:val="-"/>
            <w:rFonts w:asciiTheme="minorHAnsi" w:hAnsiTheme="minorHAnsi" w:cstheme="minorHAnsi"/>
          </w:rPr>
          <w:t>@</w:t>
        </w:r>
        <w:r w:rsidRPr="00844E2C">
          <w:rPr>
            <w:rStyle w:val="-"/>
            <w:rFonts w:asciiTheme="minorHAnsi" w:hAnsiTheme="minorHAnsi" w:cstheme="minorHAnsi"/>
            <w:lang w:val="en-US"/>
          </w:rPr>
          <w:t>dipe</w:t>
        </w:r>
        <w:r w:rsidRPr="00844E2C">
          <w:rPr>
            <w:rStyle w:val="-"/>
            <w:rFonts w:asciiTheme="minorHAnsi" w:hAnsiTheme="minorHAnsi" w:cstheme="minorHAnsi"/>
          </w:rPr>
          <w:t>.</w:t>
        </w:r>
        <w:r w:rsidRPr="00844E2C">
          <w:rPr>
            <w:rStyle w:val="-"/>
            <w:rFonts w:asciiTheme="minorHAnsi" w:hAnsiTheme="minorHAnsi" w:cstheme="minorHAnsi"/>
            <w:lang w:val="en-US"/>
          </w:rPr>
          <w:t>chal</w:t>
        </w:r>
        <w:r w:rsidRPr="00844E2C">
          <w:rPr>
            <w:rStyle w:val="-"/>
            <w:rFonts w:asciiTheme="minorHAnsi" w:hAnsiTheme="minorHAnsi" w:cstheme="minorHAnsi"/>
          </w:rPr>
          <w:t>.</w:t>
        </w:r>
        <w:r w:rsidRPr="00844E2C">
          <w:rPr>
            <w:rStyle w:val="-"/>
            <w:rFonts w:asciiTheme="minorHAnsi" w:hAnsiTheme="minorHAnsi" w:cstheme="minorHAnsi"/>
            <w:lang w:val="en-US"/>
          </w:rPr>
          <w:t>sch</w:t>
        </w:r>
        <w:r w:rsidRPr="00844E2C">
          <w:rPr>
            <w:rStyle w:val="-"/>
            <w:rFonts w:asciiTheme="minorHAnsi" w:hAnsiTheme="minorHAnsi" w:cstheme="minorHAnsi"/>
          </w:rPr>
          <w:t>.</w:t>
        </w:r>
        <w:r w:rsidRPr="00844E2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E18E2">
        <w:t>.</w:t>
      </w:r>
    </w:p>
    <w:p w:rsidR="008E18E2" w:rsidRPr="008E18E2" w:rsidRDefault="008E18E2" w:rsidP="000109BE">
      <w:pPr>
        <w:pStyle w:val="a8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8E18E2">
        <w:t xml:space="preserve">Θερμή παράκληση η επικοινωνία με το Τμήμα ΕΣΠΑ να γίνεται μέσω ηλεκτρονικού ταχυδρομείου. </w:t>
      </w:r>
    </w:p>
    <w:p w:rsidR="000109BE" w:rsidRPr="008E18E2" w:rsidRDefault="000109BE" w:rsidP="000109BE">
      <w:pPr>
        <w:pStyle w:val="a8"/>
      </w:pPr>
    </w:p>
    <w:p w:rsidR="008E18E2" w:rsidRDefault="008E18E2" w:rsidP="008E18E2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</w:pPr>
    </w:p>
    <w:p w:rsidR="008E18E2" w:rsidRPr="0091076D" w:rsidRDefault="008E18E2" w:rsidP="008E18E2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</w:pPr>
      <w:r w:rsidRPr="0091076D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  <w:t>Οδηγίες συμπλήρωσης του Ατομικού Ημερήσιου Απουσιολογίου ΕΚΠΑΙΔΕΥΤΙΚΩΝ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>Το Ατομικό Ημερήσιο Απουσιολόγιο εκδίδεται για κάθε μήνα του διδακτικού έτους και συμπληρώνεται την 1</w:t>
      </w:r>
      <w:r w:rsidRPr="0091076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η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 ημέρα κάθε μήνα για το διάστημα του προηγούμενου μήνα και πρέπει να φέρει τις απαιτούμενες υπογραφές και σφραγίδες.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Το Ατομικό Ημερήσιο Απουσιολόγιο ελέγχεται και υπογράφεται ΥΠΟΧΡΕΩΤΙΚΑ από τον αναπληρωτή Εκπαιδευτικό και τον Διευθυντή της Σχολικής Μονάδας, ακόμη και σε περίπτωση που δεν υπάρχουν άδειες/απεργίες/απουσίες (κενό Απουσιολόγιο). 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Σε περίπτωση μακροχρόνιας απουσίας (π.χ. άδεια κύησης, κλπ) το Απουσιολόγιο συμπληρώνεται, υπογράφεται και σφραγίζεται μόνο από τον Διευθυντή της Σχολικής Μονάδας. 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>Σε περίπτωση που το Απουσιολόγιο αναρτάται στην πλατφόρμα (</w:t>
      </w:r>
      <w:r w:rsidRPr="0091076D">
        <w:rPr>
          <w:rFonts w:asciiTheme="minorHAnsi" w:hAnsiTheme="minorHAnsi" w:cstheme="minorHAnsi"/>
          <w:b/>
          <w:bCs/>
          <w:color w:val="0000FF"/>
          <w:sz w:val="22"/>
          <w:szCs w:val="22"/>
          <w:lang w:val="en-US"/>
        </w:rPr>
        <w:t>invoices</w:t>
      </w:r>
      <w:r w:rsidRPr="0091076D">
        <w:rPr>
          <w:rFonts w:asciiTheme="minorHAnsi" w:hAnsiTheme="minorHAnsi" w:cstheme="minorHAnsi"/>
          <w:b/>
          <w:bCs/>
          <w:color w:val="0000FF"/>
          <w:sz w:val="22"/>
          <w:szCs w:val="22"/>
        </w:rPr>
        <w:t>-</w:t>
      </w:r>
      <w:r w:rsidRPr="0091076D">
        <w:rPr>
          <w:rFonts w:asciiTheme="minorHAnsi" w:hAnsiTheme="minorHAnsi" w:cstheme="minorHAnsi"/>
          <w:b/>
          <w:bCs/>
          <w:color w:val="0000FF"/>
          <w:sz w:val="22"/>
          <w:szCs w:val="22"/>
          <w:lang w:val="en-US"/>
        </w:rPr>
        <w:t>schools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), το πρωτότυπο παραμένει στο Σχολείο. Εάν το πρωτότυπο αποστέλλεται στη Δ/νση </w:t>
      </w:r>
      <w:proofErr w:type="spellStart"/>
      <w:r w:rsidRPr="0091076D">
        <w:rPr>
          <w:rFonts w:asciiTheme="minorHAnsi" w:hAnsiTheme="minorHAnsi" w:cstheme="minorHAnsi"/>
          <w:color w:val="000000"/>
          <w:sz w:val="22"/>
          <w:szCs w:val="22"/>
        </w:rPr>
        <w:t>Εκπ</w:t>
      </w:r>
      <w:proofErr w:type="spellEnd"/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/σης, στο Σχολείο φυλάσσεται αντίγραφο του Απουσιολογίου. 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>Στη στήλη</w:t>
      </w:r>
      <w:r w:rsidRPr="0091076D">
        <w:rPr>
          <w:rFonts w:asciiTheme="minorHAnsi" w:hAnsiTheme="minorHAnsi" w:cstheme="minorHAnsi"/>
          <w:sz w:val="22"/>
          <w:szCs w:val="22"/>
        </w:rPr>
        <w:t xml:space="preserve"> </w:t>
      </w:r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>«ΩΡΟΛΟΓΙΟ ΠΡΟΓΡΑΜΜΑ»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3268">
        <w:rPr>
          <w:rFonts w:asciiTheme="minorHAnsi" w:hAnsiTheme="minorHAnsi" w:cstheme="minorHAnsi"/>
          <w:color w:val="000000"/>
          <w:sz w:val="22"/>
          <w:szCs w:val="22"/>
        </w:rPr>
        <w:t xml:space="preserve">αναγράφεται 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ο αριθμός των ωρών που προβλέπεται κάθε ημέρα </w:t>
      </w:r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με βάση το τελευταίο εν </w:t>
      </w:r>
      <w:proofErr w:type="spellStart"/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>ισχύι</w:t>
      </w:r>
      <w:proofErr w:type="spellEnd"/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εγκεκριμένο ωρολόγιο πρόγραμμα 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>της σχολικής μονάδας.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="Calibri" w:hAnsi="Calibri"/>
          <w:color w:val="000000"/>
          <w:sz w:val="22"/>
          <w:szCs w:val="22"/>
        </w:rPr>
        <w:t xml:space="preserve">Η 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>Στήλη</w:t>
      </w:r>
      <w:r w:rsidRPr="0091076D">
        <w:rPr>
          <w:rFonts w:ascii="Calibri" w:hAnsi="Calibri"/>
          <w:color w:val="000000"/>
          <w:sz w:val="22"/>
          <w:szCs w:val="22"/>
        </w:rPr>
        <w:t xml:space="preserve"> </w:t>
      </w:r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>«ΩΡΟΛΟΓΙΟ ΠΡΟΓΡΑΜΜΑ»</w:t>
      </w: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076D">
        <w:rPr>
          <w:rFonts w:ascii="Calibri" w:hAnsi="Calibri"/>
          <w:b/>
          <w:color w:val="000000"/>
          <w:sz w:val="22"/>
          <w:szCs w:val="22"/>
        </w:rPr>
        <w:t>δεν συμπληρώνεται σε μη εργάσιμες ημέρες (Σ/Κ, Επίσημες αργίες, Τοπικές αργίες, Πάσχα, Χριστούγεννα, κλπ)</w:t>
      </w:r>
      <w:r>
        <w:rPr>
          <w:rFonts w:ascii="Calibri" w:hAnsi="Calibri"/>
          <w:b/>
          <w:color w:val="000000"/>
          <w:sz w:val="22"/>
          <w:szCs w:val="22"/>
        </w:rPr>
        <w:t>.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 xml:space="preserve">Στη στήλη </w:t>
      </w:r>
      <w:r w:rsidRPr="009107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«ΑΙΤΙΟΛΟΓΙΑ </w:t>
      </w:r>
      <w:r w:rsidRPr="0091076D">
        <w:rPr>
          <w:rFonts w:asciiTheme="minorHAnsi" w:hAnsiTheme="minorHAnsi" w:cstheme="minorHAnsi"/>
          <w:b/>
          <w:sz w:val="22"/>
          <w:szCs w:val="22"/>
        </w:rPr>
        <w:t>(ΕΙΔΟΣ ΑΔΕΙΑΣ / ΑΠΕΡΓΙΑ/ ΣΤΑΣΗ ΕΡΓΑΣΙΑΣ /ΑΠΟΥΣΙΑ)»</w:t>
      </w:r>
      <w:r w:rsidRPr="00910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91076D">
        <w:rPr>
          <w:rFonts w:asciiTheme="minorHAnsi" w:hAnsiTheme="minorHAnsi" w:cstheme="minorHAnsi"/>
          <w:sz w:val="22"/>
          <w:szCs w:val="22"/>
        </w:rPr>
        <w:t xml:space="preserve">ναγράφεται η αιτιολογία της απουσίας. </w:t>
      </w:r>
    </w:p>
    <w:p w:rsidR="008E18E2" w:rsidRPr="0091076D" w:rsidRDefault="008E18E2" w:rsidP="008E18E2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76D">
        <w:rPr>
          <w:rFonts w:asciiTheme="minorHAnsi" w:hAnsiTheme="minorHAnsi" w:cstheme="minorHAnsi"/>
          <w:color w:val="000000"/>
          <w:sz w:val="22"/>
          <w:szCs w:val="22"/>
        </w:rPr>
        <w:t>Στη στήλη</w:t>
      </w:r>
      <w:r w:rsidRPr="009107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«ΔΙΕΥΚΡΙΝΙΣΕΙΣ»</w:t>
      </w:r>
      <w:r w:rsidRPr="00910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076D">
        <w:rPr>
          <w:rFonts w:asciiTheme="minorHAnsi" w:hAnsiTheme="minorHAnsi" w:cstheme="minorHAnsi"/>
          <w:sz w:val="22"/>
          <w:szCs w:val="22"/>
          <w:u w:val="single"/>
        </w:rPr>
        <w:t>αναγράφονται</w:t>
      </w:r>
      <w:r w:rsidRPr="0091076D">
        <w:rPr>
          <w:rFonts w:asciiTheme="minorHAnsi" w:hAnsiTheme="minorHAnsi" w:cstheme="minorHAnsi"/>
          <w:sz w:val="22"/>
          <w:szCs w:val="22"/>
        </w:rPr>
        <w:t xml:space="preserve"> πρόσθετες</w:t>
      </w:r>
      <w:r w:rsidRPr="009107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1076D">
        <w:rPr>
          <w:rFonts w:asciiTheme="minorHAnsi" w:hAnsiTheme="minorHAnsi" w:cstheme="minorHAnsi"/>
          <w:sz w:val="22"/>
          <w:szCs w:val="22"/>
        </w:rPr>
        <w:t xml:space="preserve">επεξηγήσεις όπως: </w:t>
      </w:r>
    </w:p>
    <w:p w:rsidR="008E18E2" w:rsidRPr="002373A2" w:rsidRDefault="008E18E2" w:rsidP="008E18E2">
      <w:pPr>
        <w:numPr>
          <w:ilvl w:val="1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73A2">
        <w:rPr>
          <w:rFonts w:asciiTheme="minorHAnsi" w:hAnsiTheme="minorHAnsi" w:cstheme="minorHAnsi"/>
          <w:sz w:val="22"/>
          <w:szCs w:val="22"/>
        </w:rPr>
        <w:t>«</w:t>
      </w:r>
      <w:r w:rsidRPr="002373A2">
        <w:rPr>
          <w:rFonts w:asciiTheme="minorHAnsi" w:hAnsiTheme="minorHAnsi" w:cstheme="minorHAnsi"/>
          <w:b/>
          <w:sz w:val="22"/>
          <w:szCs w:val="22"/>
        </w:rPr>
        <w:t>Ενέργειες προετοιμασίας για την έναρξη των μαθημάτων</w:t>
      </w:r>
      <w:r w:rsidRPr="002373A2">
        <w:rPr>
          <w:rFonts w:asciiTheme="minorHAnsi" w:hAnsiTheme="minorHAnsi" w:cstheme="minorHAnsi"/>
          <w:sz w:val="22"/>
          <w:szCs w:val="22"/>
        </w:rPr>
        <w:t xml:space="preserve">», για το χρονικό διάστημα από </w:t>
      </w:r>
      <w:r>
        <w:rPr>
          <w:rFonts w:asciiTheme="minorHAnsi" w:hAnsiTheme="minorHAnsi" w:cstheme="minorHAnsi"/>
          <w:sz w:val="22"/>
          <w:szCs w:val="22"/>
        </w:rPr>
        <w:t xml:space="preserve">01/09/2023 </w:t>
      </w:r>
      <w:r w:rsidRPr="002373A2">
        <w:rPr>
          <w:rFonts w:asciiTheme="minorHAnsi" w:hAnsiTheme="minorHAnsi" w:cstheme="minorHAnsi"/>
          <w:sz w:val="22"/>
          <w:szCs w:val="22"/>
        </w:rPr>
        <w:t>μέχρι την έναρξη των μαθημάτων.</w:t>
      </w:r>
    </w:p>
    <w:p w:rsidR="008E18E2" w:rsidRPr="0091076D" w:rsidRDefault="008E18E2" w:rsidP="008E18E2">
      <w:pPr>
        <w:numPr>
          <w:ilvl w:val="1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076D">
        <w:rPr>
          <w:rFonts w:asciiTheme="minorHAnsi" w:hAnsiTheme="minorHAnsi" w:cstheme="minorHAnsi"/>
          <w:sz w:val="22"/>
          <w:szCs w:val="22"/>
        </w:rPr>
        <w:t xml:space="preserve"> «</w:t>
      </w:r>
      <w:r w:rsidRPr="0091076D">
        <w:rPr>
          <w:rFonts w:asciiTheme="minorHAnsi" w:hAnsiTheme="minorHAnsi" w:cstheme="minorHAnsi"/>
          <w:b/>
          <w:sz w:val="22"/>
          <w:szCs w:val="22"/>
        </w:rPr>
        <w:t>Ενέργειες ολοκλήρωσης διδακτικού έτους</w:t>
      </w:r>
      <w:r w:rsidRPr="0091076D">
        <w:rPr>
          <w:rFonts w:asciiTheme="minorHAnsi" w:hAnsiTheme="minorHAnsi" w:cstheme="minorHAnsi"/>
          <w:sz w:val="22"/>
          <w:szCs w:val="22"/>
        </w:rPr>
        <w:t>», για το χρονικό διάστημα από τη λήξη των μαθημάτων μέχρι τη λήξη του διδακτικού έτους (21/6 για την Α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076D">
        <w:rPr>
          <w:rFonts w:asciiTheme="minorHAnsi" w:hAnsiTheme="minorHAnsi" w:cstheme="minorHAnsi"/>
          <w:sz w:val="22"/>
          <w:szCs w:val="22"/>
        </w:rPr>
        <w:t>θμια)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E18E2" w:rsidRPr="0091076D" w:rsidRDefault="008E18E2" w:rsidP="008E18E2">
      <w:pPr>
        <w:numPr>
          <w:ilvl w:val="1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076D">
        <w:rPr>
          <w:rFonts w:asciiTheme="minorHAnsi" w:hAnsiTheme="minorHAnsi" w:cstheme="minorHAnsi"/>
          <w:sz w:val="22"/>
          <w:szCs w:val="22"/>
        </w:rPr>
        <w:t>«Καθαρά Δευτέρα», «Διακοπές Πάσχα», «Διακοπές Χριστουγέννων», τοπικές αργίες, (π.χ. εορτασμός πολιούχου αγίου) στις αντίστοιχες ημερομηνίες.</w:t>
      </w:r>
    </w:p>
    <w:p w:rsidR="008E18E2" w:rsidRPr="0091076D" w:rsidRDefault="008E18E2" w:rsidP="008E18E2">
      <w:pPr>
        <w:numPr>
          <w:ilvl w:val="1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076D">
        <w:rPr>
          <w:rFonts w:asciiTheme="minorHAnsi" w:hAnsiTheme="minorHAnsi" w:cstheme="minorHAnsi"/>
          <w:sz w:val="22"/>
          <w:szCs w:val="22"/>
        </w:rPr>
        <w:t xml:space="preserve">Άλλες διευκρινίσεις, παραδείγματος χάριν σε περίπτωση στάσεων εργασίας την ίδια ημέρα, αναγράφεται η </w:t>
      </w:r>
      <w:proofErr w:type="spellStart"/>
      <w:r w:rsidRPr="0091076D">
        <w:rPr>
          <w:rFonts w:asciiTheme="minorHAnsi" w:hAnsiTheme="minorHAnsi" w:cstheme="minorHAnsi"/>
          <w:sz w:val="22"/>
          <w:szCs w:val="22"/>
        </w:rPr>
        <w:t>προκηρυχθείσα</w:t>
      </w:r>
      <w:proofErr w:type="spellEnd"/>
      <w:r w:rsidRPr="0091076D">
        <w:rPr>
          <w:rFonts w:asciiTheme="minorHAnsi" w:hAnsiTheme="minorHAnsi" w:cstheme="minorHAnsi"/>
          <w:sz w:val="22"/>
          <w:szCs w:val="22"/>
        </w:rPr>
        <w:t xml:space="preserve"> στάση).</w:t>
      </w:r>
    </w:p>
    <w:p w:rsidR="008E18E2" w:rsidRPr="00DA3FFA" w:rsidRDefault="008E18E2" w:rsidP="008E18E2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109BE" w:rsidRDefault="000109BE" w:rsidP="000109BE">
      <w:pPr>
        <w:pStyle w:val="a8"/>
        <w:ind w:left="1080"/>
      </w:pPr>
    </w:p>
    <w:p w:rsidR="000109BE" w:rsidRDefault="000109BE" w:rsidP="000109BE"/>
    <w:p w:rsidR="00121F67" w:rsidRPr="00730BE3" w:rsidRDefault="00B960A6" w:rsidP="00121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05pt;margin-top:14.3pt;width:266.4pt;height:124.2pt;z-index:251661312" filled="f" stroked="f">
            <v:textbox style="mso-next-textbox:#_x0000_s1029">
              <w:txbxContent>
                <w:p w:rsidR="005A376E" w:rsidRDefault="005A376E" w:rsidP="00730BE3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5A376E" w:rsidRDefault="005A376E" w:rsidP="00730BE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A376E" w:rsidRPr="00AA7DB1" w:rsidRDefault="005A376E" w:rsidP="00730BE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Ο ΔΙΕΘΥΝΤΗΣ</w:t>
                  </w:r>
                  <w:r w:rsidRPr="00AA7DB1">
                    <w:rPr>
                      <w:rFonts w:asciiTheme="minorHAnsi" w:hAnsiTheme="minorHAnsi" w:cstheme="minorHAnsi"/>
                      <w:b/>
                    </w:rPr>
                    <w:t xml:space="preserve"> Π.Ε. ΧΑΛΚΙΔΙΚΗΣ</w:t>
                  </w:r>
                </w:p>
                <w:p w:rsidR="005A376E" w:rsidRPr="00AA7DB1" w:rsidRDefault="005A376E" w:rsidP="00730BE3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A376E" w:rsidRPr="00AA7DB1" w:rsidRDefault="005A376E" w:rsidP="00730BE3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A376E" w:rsidRPr="00AA7DB1" w:rsidRDefault="005A376E" w:rsidP="004C425A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ΚΩΝΣΤΑΝΤΙΝΟΣ ΚΟΜΠΟΣ</w:t>
                  </w:r>
                </w:p>
              </w:txbxContent>
            </v:textbox>
            <w10:anchorlock/>
          </v:shape>
        </w:pict>
      </w:r>
    </w:p>
    <w:sectPr w:rsidR="00121F67" w:rsidRPr="00730BE3" w:rsidSect="00406611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F3"/>
    <w:multiLevelType w:val="hybridMultilevel"/>
    <w:tmpl w:val="40C2C2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-278" w:hanging="360"/>
      </w:pPr>
    </w:lvl>
    <w:lvl w:ilvl="1" w:tplc="04090019" w:tentative="1">
      <w:start w:val="1"/>
      <w:numFmt w:val="lowerLetter"/>
      <w:lvlText w:val="%2."/>
      <w:lvlJc w:val="left"/>
      <w:pPr>
        <w:ind w:left="442" w:hanging="360"/>
      </w:pPr>
    </w:lvl>
    <w:lvl w:ilvl="2" w:tplc="0409001B" w:tentative="1">
      <w:start w:val="1"/>
      <w:numFmt w:val="lowerRoman"/>
      <w:lvlText w:val="%3."/>
      <w:lvlJc w:val="right"/>
      <w:pPr>
        <w:ind w:left="1162" w:hanging="180"/>
      </w:pPr>
    </w:lvl>
    <w:lvl w:ilvl="3" w:tplc="0409000F" w:tentative="1">
      <w:start w:val="1"/>
      <w:numFmt w:val="decimal"/>
      <w:lvlText w:val="%4."/>
      <w:lvlJc w:val="left"/>
      <w:pPr>
        <w:ind w:left="1882" w:hanging="360"/>
      </w:pPr>
    </w:lvl>
    <w:lvl w:ilvl="4" w:tplc="04090019" w:tentative="1">
      <w:start w:val="1"/>
      <w:numFmt w:val="lowerLetter"/>
      <w:lvlText w:val="%5."/>
      <w:lvlJc w:val="left"/>
      <w:pPr>
        <w:ind w:left="2602" w:hanging="360"/>
      </w:pPr>
    </w:lvl>
    <w:lvl w:ilvl="5" w:tplc="0409001B" w:tentative="1">
      <w:start w:val="1"/>
      <w:numFmt w:val="lowerRoman"/>
      <w:lvlText w:val="%6."/>
      <w:lvlJc w:val="right"/>
      <w:pPr>
        <w:ind w:left="3322" w:hanging="180"/>
      </w:pPr>
    </w:lvl>
    <w:lvl w:ilvl="6" w:tplc="0409000F" w:tentative="1">
      <w:start w:val="1"/>
      <w:numFmt w:val="decimal"/>
      <w:lvlText w:val="%7."/>
      <w:lvlJc w:val="left"/>
      <w:pPr>
        <w:ind w:left="4042" w:hanging="360"/>
      </w:pPr>
    </w:lvl>
    <w:lvl w:ilvl="7" w:tplc="04090019" w:tentative="1">
      <w:start w:val="1"/>
      <w:numFmt w:val="lowerLetter"/>
      <w:lvlText w:val="%8."/>
      <w:lvlJc w:val="left"/>
      <w:pPr>
        <w:ind w:left="4762" w:hanging="360"/>
      </w:pPr>
    </w:lvl>
    <w:lvl w:ilvl="8" w:tplc="040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2">
    <w:nsid w:val="03267827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35D4279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2A694E"/>
    <w:multiLevelType w:val="hybridMultilevel"/>
    <w:tmpl w:val="D6B0A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F5A30A7"/>
    <w:multiLevelType w:val="hybridMultilevel"/>
    <w:tmpl w:val="627C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96D1D"/>
    <w:multiLevelType w:val="hybridMultilevel"/>
    <w:tmpl w:val="80689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55CF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4B64D7"/>
    <w:multiLevelType w:val="hybridMultilevel"/>
    <w:tmpl w:val="FA46F104"/>
    <w:lvl w:ilvl="0" w:tplc="C430E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1E25FA"/>
    <w:multiLevelType w:val="hybridMultilevel"/>
    <w:tmpl w:val="CFA0C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67"/>
    <w:rsid w:val="00003E5C"/>
    <w:rsid w:val="000109BE"/>
    <w:rsid w:val="000117C8"/>
    <w:rsid w:val="00012F6D"/>
    <w:rsid w:val="00020DEF"/>
    <w:rsid w:val="000210CF"/>
    <w:rsid w:val="00024D9E"/>
    <w:rsid w:val="00027845"/>
    <w:rsid w:val="00033B01"/>
    <w:rsid w:val="00037FDC"/>
    <w:rsid w:val="00063FDC"/>
    <w:rsid w:val="000641FB"/>
    <w:rsid w:val="00080E2A"/>
    <w:rsid w:val="000C0A70"/>
    <w:rsid w:val="000C6143"/>
    <w:rsid w:val="000C7E93"/>
    <w:rsid w:val="000D274A"/>
    <w:rsid w:val="000D5EFF"/>
    <w:rsid w:val="000E5EAE"/>
    <w:rsid w:val="000E6453"/>
    <w:rsid w:val="000F02AF"/>
    <w:rsid w:val="00102819"/>
    <w:rsid w:val="0010653E"/>
    <w:rsid w:val="0010751F"/>
    <w:rsid w:val="0011043E"/>
    <w:rsid w:val="00113406"/>
    <w:rsid w:val="00117D74"/>
    <w:rsid w:val="00121F67"/>
    <w:rsid w:val="00124991"/>
    <w:rsid w:val="00124D55"/>
    <w:rsid w:val="001347D3"/>
    <w:rsid w:val="001351C8"/>
    <w:rsid w:val="001411BC"/>
    <w:rsid w:val="00142F72"/>
    <w:rsid w:val="00143789"/>
    <w:rsid w:val="00147042"/>
    <w:rsid w:val="00147F70"/>
    <w:rsid w:val="00154A55"/>
    <w:rsid w:val="00162A0D"/>
    <w:rsid w:val="0016348C"/>
    <w:rsid w:val="00164CD9"/>
    <w:rsid w:val="00175A6C"/>
    <w:rsid w:val="0018169A"/>
    <w:rsid w:val="00187E51"/>
    <w:rsid w:val="001A4F83"/>
    <w:rsid w:val="001B0A82"/>
    <w:rsid w:val="001D10CF"/>
    <w:rsid w:val="001D3822"/>
    <w:rsid w:val="001D447A"/>
    <w:rsid w:val="001D5D2B"/>
    <w:rsid w:val="001D6A18"/>
    <w:rsid w:val="001D70BB"/>
    <w:rsid w:val="001E2490"/>
    <w:rsid w:val="001E2636"/>
    <w:rsid w:val="001E2874"/>
    <w:rsid w:val="001E3844"/>
    <w:rsid w:val="001E478F"/>
    <w:rsid w:val="001E7B4B"/>
    <w:rsid w:val="001F0530"/>
    <w:rsid w:val="001F0E43"/>
    <w:rsid w:val="002066FE"/>
    <w:rsid w:val="002406B6"/>
    <w:rsid w:val="0025773E"/>
    <w:rsid w:val="002728CB"/>
    <w:rsid w:val="00272FEC"/>
    <w:rsid w:val="00285F39"/>
    <w:rsid w:val="002A63E7"/>
    <w:rsid w:val="002B0C7B"/>
    <w:rsid w:val="002B2ADA"/>
    <w:rsid w:val="002B65EE"/>
    <w:rsid w:val="002C2C09"/>
    <w:rsid w:val="002C453A"/>
    <w:rsid w:val="002D79E6"/>
    <w:rsid w:val="002E103A"/>
    <w:rsid w:val="002E5D71"/>
    <w:rsid w:val="002F03FA"/>
    <w:rsid w:val="002F3D73"/>
    <w:rsid w:val="00311E0C"/>
    <w:rsid w:val="003212E2"/>
    <w:rsid w:val="00323075"/>
    <w:rsid w:val="00341D05"/>
    <w:rsid w:val="003447C0"/>
    <w:rsid w:val="0035356F"/>
    <w:rsid w:val="00357F61"/>
    <w:rsid w:val="00366FBD"/>
    <w:rsid w:val="003704A1"/>
    <w:rsid w:val="0037448D"/>
    <w:rsid w:val="00393AC5"/>
    <w:rsid w:val="00396C5F"/>
    <w:rsid w:val="003A1B18"/>
    <w:rsid w:val="003B3D7E"/>
    <w:rsid w:val="003B432D"/>
    <w:rsid w:val="003B629E"/>
    <w:rsid w:val="003C4491"/>
    <w:rsid w:val="003D6E9B"/>
    <w:rsid w:val="003E0AC1"/>
    <w:rsid w:val="003F6E6E"/>
    <w:rsid w:val="00406611"/>
    <w:rsid w:val="00410607"/>
    <w:rsid w:val="004169FD"/>
    <w:rsid w:val="004207C4"/>
    <w:rsid w:val="00437279"/>
    <w:rsid w:val="0044774D"/>
    <w:rsid w:val="0045023C"/>
    <w:rsid w:val="00452D96"/>
    <w:rsid w:val="00457D5A"/>
    <w:rsid w:val="00472C9F"/>
    <w:rsid w:val="00475964"/>
    <w:rsid w:val="00475A11"/>
    <w:rsid w:val="0048013A"/>
    <w:rsid w:val="004A57CD"/>
    <w:rsid w:val="004C425A"/>
    <w:rsid w:val="004C7851"/>
    <w:rsid w:val="004D0763"/>
    <w:rsid w:val="004D6849"/>
    <w:rsid w:val="00504CE2"/>
    <w:rsid w:val="005169A5"/>
    <w:rsid w:val="00516DDD"/>
    <w:rsid w:val="0051712D"/>
    <w:rsid w:val="005202E8"/>
    <w:rsid w:val="0052090E"/>
    <w:rsid w:val="00533C69"/>
    <w:rsid w:val="00535534"/>
    <w:rsid w:val="005476A5"/>
    <w:rsid w:val="0055104B"/>
    <w:rsid w:val="005570E4"/>
    <w:rsid w:val="005652C1"/>
    <w:rsid w:val="005713A0"/>
    <w:rsid w:val="00581D02"/>
    <w:rsid w:val="00584FF2"/>
    <w:rsid w:val="00586090"/>
    <w:rsid w:val="0059082F"/>
    <w:rsid w:val="00592458"/>
    <w:rsid w:val="005A09E9"/>
    <w:rsid w:val="005A376E"/>
    <w:rsid w:val="005C1C0E"/>
    <w:rsid w:val="005C4F80"/>
    <w:rsid w:val="005D6F27"/>
    <w:rsid w:val="005E2D51"/>
    <w:rsid w:val="005E2DEF"/>
    <w:rsid w:val="005E6E3E"/>
    <w:rsid w:val="005F1415"/>
    <w:rsid w:val="005F16B3"/>
    <w:rsid w:val="005F1E30"/>
    <w:rsid w:val="0060160C"/>
    <w:rsid w:val="00611DE2"/>
    <w:rsid w:val="006149D8"/>
    <w:rsid w:val="00636626"/>
    <w:rsid w:val="00641142"/>
    <w:rsid w:val="0065474E"/>
    <w:rsid w:val="00663A16"/>
    <w:rsid w:val="00676B6E"/>
    <w:rsid w:val="006A6954"/>
    <w:rsid w:val="006B47F5"/>
    <w:rsid w:val="006C12D8"/>
    <w:rsid w:val="006D458F"/>
    <w:rsid w:val="006D4A13"/>
    <w:rsid w:val="006E3C3E"/>
    <w:rsid w:val="006E45E4"/>
    <w:rsid w:val="006F34D6"/>
    <w:rsid w:val="00705ADD"/>
    <w:rsid w:val="00717CCF"/>
    <w:rsid w:val="00730BE3"/>
    <w:rsid w:val="00761DAC"/>
    <w:rsid w:val="00766E86"/>
    <w:rsid w:val="007750F7"/>
    <w:rsid w:val="00784620"/>
    <w:rsid w:val="007A28CB"/>
    <w:rsid w:val="007B212D"/>
    <w:rsid w:val="007B4234"/>
    <w:rsid w:val="007D369C"/>
    <w:rsid w:val="007D564A"/>
    <w:rsid w:val="007E0A17"/>
    <w:rsid w:val="0080376B"/>
    <w:rsid w:val="00807961"/>
    <w:rsid w:val="008172C2"/>
    <w:rsid w:val="008178D9"/>
    <w:rsid w:val="00821EF5"/>
    <w:rsid w:val="008352D0"/>
    <w:rsid w:val="00842AEE"/>
    <w:rsid w:val="00844E2C"/>
    <w:rsid w:val="008453FE"/>
    <w:rsid w:val="00850D9B"/>
    <w:rsid w:val="00861C51"/>
    <w:rsid w:val="00865240"/>
    <w:rsid w:val="008701CD"/>
    <w:rsid w:val="008A08B0"/>
    <w:rsid w:val="008A32C9"/>
    <w:rsid w:val="008A719D"/>
    <w:rsid w:val="008E18E2"/>
    <w:rsid w:val="008F08C1"/>
    <w:rsid w:val="0090410F"/>
    <w:rsid w:val="009156B7"/>
    <w:rsid w:val="00923A26"/>
    <w:rsid w:val="009260E5"/>
    <w:rsid w:val="00936A9A"/>
    <w:rsid w:val="00936C13"/>
    <w:rsid w:val="00947463"/>
    <w:rsid w:val="00947ED7"/>
    <w:rsid w:val="00963188"/>
    <w:rsid w:val="00973571"/>
    <w:rsid w:val="00977B4A"/>
    <w:rsid w:val="0098182F"/>
    <w:rsid w:val="00985E1A"/>
    <w:rsid w:val="009A21E0"/>
    <w:rsid w:val="009B6A78"/>
    <w:rsid w:val="009C057E"/>
    <w:rsid w:val="009C48C7"/>
    <w:rsid w:val="009C7004"/>
    <w:rsid w:val="009D5C27"/>
    <w:rsid w:val="009E0D4C"/>
    <w:rsid w:val="009E54F1"/>
    <w:rsid w:val="009E57C1"/>
    <w:rsid w:val="009F1FC6"/>
    <w:rsid w:val="009F5EE6"/>
    <w:rsid w:val="00A011E3"/>
    <w:rsid w:val="00A07162"/>
    <w:rsid w:val="00A12EA4"/>
    <w:rsid w:val="00A1478A"/>
    <w:rsid w:val="00A15127"/>
    <w:rsid w:val="00A1722A"/>
    <w:rsid w:val="00A202EE"/>
    <w:rsid w:val="00A2354F"/>
    <w:rsid w:val="00A271E2"/>
    <w:rsid w:val="00A35D07"/>
    <w:rsid w:val="00A61398"/>
    <w:rsid w:val="00A6765B"/>
    <w:rsid w:val="00A80CDA"/>
    <w:rsid w:val="00A863C5"/>
    <w:rsid w:val="00A87F99"/>
    <w:rsid w:val="00A91BB8"/>
    <w:rsid w:val="00A9269F"/>
    <w:rsid w:val="00A9585B"/>
    <w:rsid w:val="00A97EE2"/>
    <w:rsid w:val="00AA0048"/>
    <w:rsid w:val="00AA4300"/>
    <w:rsid w:val="00AA7DB1"/>
    <w:rsid w:val="00AC2620"/>
    <w:rsid w:val="00AC3378"/>
    <w:rsid w:val="00AC70E6"/>
    <w:rsid w:val="00AE12D9"/>
    <w:rsid w:val="00AE55F1"/>
    <w:rsid w:val="00AF055D"/>
    <w:rsid w:val="00AF12DC"/>
    <w:rsid w:val="00AF35F8"/>
    <w:rsid w:val="00AF54BA"/>
    <w:rsid w:val="00B01462"/>
    <w:rsid w:val="00B12844"/>
    <w:rsid w:val="00B173F8"/>
    <w:rsid w:val="00B232C6"/>
    <w:rsid w:val="00B26260"/>
    <w:rsid w:val="00B2729C"/>
    <w:rsid w:val="00B434DE"/>
    <w:rsid w:val="00B45E29"/>
    <w:rsid w:val="00B51B42"/>
    <w:rsid w:val="00B5406F"/>
    <w:rsid w:val="00B62F33"/>
    <w:rsid w:val="00B7686B"/>
    <w:rsid w:val="00B819A3"/>
    <w:rsid w:val="00B83B1B"/>
    <w:rsid w:val="00B856A3"/>
    <w:rsid w:val="00B960A6"/>
    <w:rsid w:val="00B97A96"/>
    <w:rsid w:val="00BA0AC4"/>
    <w:rsid w:val="00BA683D"/>
    <w:rsid w:val="00BB008D"/>
    <w:rsid w:val="00BB1804"/>
    <w:rsid w:val="00BC3CAB"/>
    <w:rsid w:val="00BC54F8"/>
    <w:rsid w:val="00BC632E"/>
    <w:rsid w:val="00BD3CAB"/>
    <w:rsid w:val="00BD784B"/>
    <w:rsid w:val="00BE4BAC"/>
    <w:rsid w:val="00BE7670"/>
    <w:rsid w:val="00BF2AA0"/>
    <w:rsid w:val="00BF3C1D"/>
    <w:rsid w:val="00BF65E9"/>
    <w:rsid w:val="00C0120B"/>
    <w:rsid w:val="00C10563"/>
    <w:rsid w:val="00C34AE5"/>
    <w:rsid w:val="00C43133"/>
    <w:rsid w:val="00C657C8"/>
    <w:rsid w:val="00C72320"/>
    <w:rsid w:val="00C76D9B"/>
    <w:rsid w:val="00C80E37"/>
    <w:rsid w:val="00C93AA4"/>
    <w:rsid w:val="00C96F76"/>
    <w:rsid w:val="00CA0F1F"/>
    <w:rsid w:val="00CA3AC6"/>
    <w:rsid w:val="00CA58CC"/>
    <w:rsid w:val="00CB232C"/>
    <w:rsid w:val="00CB6C80"/>
    <w:rsid w:val="00CC0FF4"/>
    <w:rsid w:val="00CC70D6"/>
    <w:rsid w:val="00CD6B79"/>
    <w:rsid w:val="00CF3FA9"/>
    <w:rsid w:val="00D01EE7"/>
    <w:rsid w:val="00D13320"/>
    <w:rsid w:val="00D36532"/>
    <w:rsid w:val="00D413B4"/>
    <w:rsid w:val="00D4611F"/>
    <w:rsid w:val="00D5589A"/>
    <w:rsid w:val="00D62004"/>
    <w:rsid w:val="00D63E98"/>
    <w:rsid w:val="00D66D1E"/>
    <w:rsid w:val="00D75630"/>
    <w:rsid w:val="00D825EC"/>
    <w:rsid w:val="00D97530"/>
    <w:rsid w:val="00D975E9"/>
    <w:rsid w:val="00DA6638"/>
    <w:rsid w:val="00DC2E82"/>
    <w:rsid w:val="00DC3F5B"/>
    <w:rsid w:val="00DD0BF4"/>
    <w:rsid w:val="00DD3DEC"/>
    <w:rsid w:val="00DD5BAE"/>
    <w:rsid w:val="00DE0D09"/>
    <w:rsid w:val="00E07D61"/>
    <w:rsid w:val="00E1431C"/>
    <w:rsid w:val="00E172D1"/>
    <w:rsid w:val="00E23237"/>
    <w:rsid w:val="00E37B79"/>
    <w:rsid w:val="00E4245A"/>
    <w:rsid w:val="00E538CE"/>
    <w:rsid w:val="00E70D8E"/>
    <w:rsid w:val="00E8047F"/>
    <w:rsid w:val="00E8274F"/>
    <w:rsid w:val="00E87BC3"/>
    <w:rsid w:val="00E9040F"/>
    <w:rsid w:val="00E9352B"/>
    <w:rsid w:val="00E937CE"/>
    <w:rsid w:val="00E955CC"/>
    <w:rsid w:val="00EB4894"/>
    <w:rsid w:val="00EC62C2"/>
    <w:rsid w:val="00EC6EAF"/>
    <w:rsid w:val="00EC76F0"/>
    <w:rsid w:val="00EC7968"/>
    <w:rsid w:val="00ED7556"/>
    <w:rsid w:val="00EE54CE"/>
    <w:rsid w:val="00EE5EEF"/>
    <w:rsid w:val="00EF6B5B"/>
    <w:rsid w:val="00F04491"/>
    <w:rsid w:val="00F05F24"/>
    <w:rsid w:val="00F30A8D"/>
    <w:rsid w:val="00F310D5"/>
    <w:rsid w:val="00F31D46"/>
    <w:rsid w:val="00F33932"/>
    <w:rsid w:val="00F358BA"/>
    <w:rsid w:val="00F53B5A"/>
    <w:rsid w:val="00F6446E"/>
    <w:rsid w:val="00F653A8"/>
    <w:rsid w:val="00F84663"/>
    <w:rsid w:val="00F90EBE"/>
    <w:rsid w:val="00FA03F6"/>
    <w:rsid w:val="00FC3259"/>
    <w:rsid w:val="00FD2E38"/>
    <w:rsid w:val="00FD44D0"/>
    <w:rsid w:val="00FE66E1"/>
    <w:rsid w:val="00FF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21F67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AA7DB1"/>
    <w:pPr>
      <w:keepNext/>
      <w:ind w:left="2880"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qFormat/>
    <w:rsid w:val="00AA7DB1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unhideWhenUsed/>
    <w:qFormat/>
    <w:rsid w:val="00121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121F67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121F67"/>
    <w:rPr>
      <w:color w:val="0000FF"/>
      <w:u w:val="single"/>
    </w:rPr>
  </w:style>
  <w:style w:type="paragraph" w:styleId="a3">
    <w:name w:val="footer"/>
    <w:basedOn w:val="a"/>
    <w:link w:val="Char"/>
    <w:semiHidden/>
    <w:rsid w:val="00121F67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table" w:styleId="a4">
    <w:name w:val="Table Grid"/>
    <w:basedOn w:val="a1"/>
    <w:uiPriority w:val="59"/>
    <w:rsid w:val="0012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01EE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1EE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rsid w:val="00AA7DB1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6Char">
    <w:name w:val="Επικεφαλίδα 6 Char"/>
    <w:basedOn w:val="a0"/>
    <w:link w:val="6"/>
    <w:rsid w:val="00AA7DB1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6">
    <w:name w:val="Body Text"/>
    <w:basedOn w:val="a"/>
    <w:link w:val="Char1"/>
    <w:rsid w:val="00AA7DB1"/>
    <w:pPr>
      <w:suppressAutoHyphens/>
      <w:spacing w:after="120"/>
    </w:pPr>
    <w:rPr>
      <w:szCs w:val="20"/>
      <w:lang w:eastAsia="en-US"/>
    </w:rPr>
  </w:style>
  <w:style w:type="character" w:customStyle="1" w:styleId="Char1">
    <w:name w:val="Σώμα κειμένου Char"/>
    <w:basedOn w:val="a0"/>
    <w:link w:val="a6"/>
    <w:rsid w:val="00AA7D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7">
    <w:name w:val="Περιεχόμενα πλαισίου"/>
    <w:basedOn w:val="a6"/>
    <w:rsid w:val="00AA7DB1"/>
  </w:style>
  <w:style w:type="paragraph" w:styleId="20">
    <w:name w:val="Body Text 2"/>
    <w:basedOn w:val="a"/>
    <w:link w:val="2Char0"/>
    <w:rsid w:val="00AA7DB1"/>
    <w:pPr>
      <w:spacing w:line="360" w:lineRule="auto"/>
      <w:ind w:right="-900"/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AA7DB1"/>
    <w:pPr>
      <w:spacing w:line="360" w:lineRule="auto"/>
      <w:jc w:val="both"/>
    </w:pPr>
    <w:rPr>
      <w:rFonts w:ascii="Arial" w:hAnsi="Arial" w:cs="Arial"/>
    </w:rPr>
  </w:style>
  <w:style w:type="character" w:customStyle="1" w:styleId="3Char0">
    <w:name w:val="Σώμα κείμενου 3 Char"/>
    <w:basedOn w:val="a0"/>
    <w:link w:val="3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AA7DB1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AA7DB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A7D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818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l-GR" w:eastAsia="el-GR"/>
    </w:rPr>
  </w:style>
  <w:style w:type="paragraph" w:customStyle="1" w:styleId="Default">
    <w:name w:val="Default"/>
    <w:rsid w:val="009818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character" w:customStyle="1" w:styleId="fontstyle01">
    <w:name w:val="fontstyle01"/>
    <w:basedOn w:val="a0"/>
    <w:rsid w:val="00357F6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pa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BD14-9BF6-4CC0-9484-88049ECA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</cp:lastModifiedBy>
  <cp:revision>23</cp:revision>
  <cp:lastPrinted>2021-07-15T07:49:00Z</cp:lastPrinted>
  <dcterms:created xsi:type="dcterms:W3CDTF">2023-07-14T07:32:00Z</dcterms:created>
  <dcterms:modified xsi:type="dcterms:W3CDTF">2023-08-23T11:31:00Z</dcterms:modified>
</cp:coreProperties>
</file>