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AB" w:rsidRDefault="00B042AB" w:rsidP="00F01BBB">
      <w:pPr>
        <w:jc w:val="both"/>
        <w:rPr>
          <w:b/>
        </w:rPr>
      </w:pPr>
      <w:r>
        <w:t xml:space="preserve">Σύμφωνα με την εγκύκλιο </w:t>
      </w:r>
      <w:r w:rsidRPr="00E81312">
        <w:rPr>
          <w:b/>
        </w:rPr>
        <w:t xml:space="preserve">Αρ. </w:t>
      </w:r>
      <w:proofErr w:type="spellStart"/>
      <w:r w:rsidRPr="00E81312">
        <w:rPr>
          <w:b/>
        </w:rPr>
        <w:t>πρωτ</w:t>
      </w:r>
      <w:proofErr w:type="spellEnd"/>
      <w:r w:rsidRPr="00E81312">
        <w:rPr>
          <w:b/>
        </w:rPr>
        <w:t>.: 29137/12047/011/28-4-2014</w:t>
      </w:r>
      <w:r>
        <w:t xml:space="preserve"> του ΕΤΕΑ( πρώην ΤΕΑΔΥ)/</w:t>
      </w:r>
      <w:r w:rsidRPr="00E81312">
        <w:rPr>
          <w:rFonts w:ascii="ArialMT-Identity-H" w:hAnsi="ArialMT-Identity-H" w:cs="ArialMT-Identity-H"/>
          <w:sz w:val="28"/>
          <w:szCs w:val="28"/>
        </w:rPr>
        <w:t xml:space="preserve"> </w:t>
      </w:r>
      <w:r w:rsidRPr="00F01BBB">
        <w:rPr>
          <w:b/>
        </w:rPr>
        <w:t>ΑΔΑ: ΒΙ09ΟΡΕΩ-Σ6Ω</w:t>
      </w:r>
      <w:r>
        <w:rPr>
          <w:b/>
        </w:rPr>
        <w:t>,</w:t>
      </w:r>
      <w:r w:rsidRPr="00B042AB">
        <w:rPr>
          <w:b/>
        </w:rPr>
        <w:t xml:space="preserve"> </w:t>
      </w:r>
      <w:r w:rsidRPr="00B042AB">
        <w:rPr>
          <w:b/>
          <w:u w:val="single"/>
        </w:rPr>
        <w:t>με αναδρομική ισχύ από 1-12-2013</w:t>
      </w:r>
      <w:r>
        <w:rPr>
          <w:b/>
        </w:rPr>
        <w:t xml:space="preserve">, </w:t>
      </w:r>
      <w:r w:rsidRPr="00B042AB">
        <w:t>αλλάζει ο τρόπος υπολογισμού της εισφοράς (τόσο εργοδότη όσο και εργαζομένου). Ο νέος τρόπος υπολογισμού μπήκε σε εφαρμογή από τη μισθοδοσία Ιουνίου 2014.</w:t>
      </w:r>
      <w:r>
        <w:rPr>
          <w:b/>
        </w:rPr>
        <w:t xml:space="preserve"> Οι αναδρομικές εισφορές </w:t>
      </w:r>
      <w:r w:rsidRPr="00B042AB">
        <w:t>για το διάστημα</w:t>
      </w:r>
      <w:r>
        <w:rPr>
          <w:b/>
        </w:rPr>
        <w:t xml:space="preserve"> από 1/12/2013 ως 31/5/2014, </w:t>
      </w:r>
      <w:r w:rsidRPr="007C2CD3">
        <w:t>θα λογίζονται</w:t>
      </w:r>
      <w:r w:rsidRPr="00B042AB">
        <w:rPr>
          <w:b/>
          <w:u w:val="single"/>
        </w:rPr>
        <w:t xml:space="preserve"> σε τρεις μηνιαίες δόσεις, αρχής γενομένης από τη μισθοδοσία Αυγούστου 2014.</w:t>
      </w:r>
    </w:p>
    <w:p w:rsidR="00B042AB" w:rsidRPr="00B042AB" w:rsidRDefault="00B042AB" w:rsidP="00F01BBB">
      <w:pPr>
        <w:jc w:val="both"/>
        <w:rPr>
          <w:b/>
        </w:rPr>
      </w:pPr>
      <w:r>
        <w:rPr>
          <w:b/>
        </w:rPr>
        <w:t>Παρατίθεται περίληψη του νέου τρόπου υπολογισμού της εισφοράς ΕΤΕΑ.</w:t>
      </w:r>
    </w:p>
    <w:p w:rsidR="00B042AB" w:rsidRPr="00B042AB" w:rsidRDefault="00B042AB" w:rsidP="00F01BBB">
      <w:pPr>
        <w:jc w:val="both"/>
        <w:rPr>
          <w:b/>
        </w:rPr>
      </w:pPr>
    </w:p>
    <w:p w:rsidR="00F01BBB" w:rsidRPr="00F01BBB" w:rsidRDefault="00F01BBB" w:rsidP="00F01BBB">
      <w:pPr>
        <w:jc w:val="both"/>
        <w:rPr>
          <w:b/>
        </w:rPr>
      </w:pPr>
      <w:r w:rsidRPr="00F01BBB">
        <w:rPr>
          <w:b/>
        </w:rPr>
        <w:t>“Ασφαλιστικές εισφορές μισθωτών του Δημόσιου τομέα</w:t>
      </w:r>
      <w:r>
        <w:rPr>
          <w:b/>
        </w:rPr>
        <w:t xml:space="preserve"> </w:t>
      </w:r>
      <w:r w:rsidRPr="00F01BBB">
        <w:rPr>
          <w:b/>
        </w:rPr>
        <w:t>ασφαλισμένων του ΕΤΕΑ”</w:t>
      </w:r>
    </w:p>
    <w:p w:rsidR="00E81312" w:rsidRDefault="00E81312" w:rsidP="003C66A6">
      <w:pPr>
        <w:jc w:val="both"/>
      </w:pPr>
      <w:r>
        <w:t xml:space="preserve">Σύμφωνα με την εγκύκλιο </w:t>
      </w:r>
      <w:r w:rsidRPr="00E81312">
        <w:rPr>
          <w:b/>
        </w:rPr>
        <w:t xml:space="preserve">Αρ. </w:t>
      </w:r>
      <w:proofErr w:type="spellStart"/>
      <w:r w:rsidRPr="00E81312">
        <w:rPr>
          <w:b/>
        </w:rPr>
        <w:t>πρωτ</w:t>
      </w:r>
      <w:proofErr w:type="spellEnd"/>
      <w:r w:rsidRPr="00E81312">
        <w:rPr>
          <w:b/>
        </w:rPr>
        <w:t>.: 29137/12047/011/28-4-2014</w:t>
      </w:r>
      <w:r>
        <w:t xml:space="preserve"> του ΕΤΕΑ( πρώην ΤΕΑΔΥ)/</w:t>
      </w:r>
      <w:r w:rsidRPr="00E81312">
        <w:rPr>
          <w:rFonts w:ascii="ArialMT-Identity-H" w:hAnsi="ArialMT-Identity-H" w:cs="ArialMT-Identity-H"/>
          <w:sz w:val="28"/>
          <w:szCs w:val="28"/>
        </w:rPr>
        <w:t xml:space="preserve"> </w:t>
      </w:r>
      <w:r w:rsidRPr="00F01BBB">
        <w:rPr>
          <w:b/>
        </w:rPr>
        <w:t>ΑΔΑ: ΒΙ09ΟΡΕΩ-Σ6Ω</w:t>
      </w:r>
      <w:r>
        <w:t xml:space="preserve"> οι ασφαλιστικές εισφορές εργοδότη και εργαζομένου μεταβάλλονται ως κάτωθι:</w:t>
      </w:r>
    </w:p>
    <w:p w:rsidR="00E81312" w:rsidRPr="00E81312" w:rsidRDefault="00E81312" w:rsidP="003C66A6">
      <w:pPr>
        <w:jc w:val="both"/>
        <w:rPr>
          <w:b/>
        </w:rPr>
      </w:pPr>
      <w:r w:rsidRPr="00E81312">
        <w:rPr>
          <w:b/>
        </w:rPr>
        <w:t>ΑΣΦΑΛΙΣΤΕΕΣ ΑΠΟΔΟΧΕΣ – ΠΟΣΟΣΤΑ ΑΣΦΑΛΙΣΤΙΚΩΝ ΕΙΣΦΟΡΩΝ-ΥΠΟΛΟΓΙΣΜΟΣ ΑΣΦΑΛΙΣΤΙΚΩΝ ΕΙΣΦΟΡΩΝ</w:t>
      </w:r>
    </w:p>
    <w:p w:rsidR="00E81312" w:rsidRPr="00E81312" w:rsidRDefault="00E81312" w:rsidP="003C66A6">
      <w:pPr>
        <w:jc w:val="both"/>
        <w:rPr>
          <w:b/>
        </w:rPr>
      </w:pPr>
      <w:r w:rsidRPr="00E81312">
        <w:rPr>
          <w:b/>
        </w:rPr>
        <w:t>Α. Μισθωτοί του δημόσιου τομέα που αμείβονται με το νέο μισθολόγιο και υπάγονται στο ασφαλιστικό – συνταξιοδοτικό καθεστώς του Δημοσίου ή συνταξιοδοτούνται με βάση δημοσιοϋπαλληλικές διατάξεις.</w:t>
      </w:r>
    </w:p>
    <w:p w:rsidR="00E81312" w:rsidRDefault="00E81312" w:rsidP="003C66A6">
      <w:pPr>
        <w:jc w:val="both"/>
      </w:pPr>
      <w:r w:rsidRPr="00E81312">
        <w:t>Για την κατηγορία αυτή των ασφαλισμένων του ΕΤΕΑ τα καθοριζόμενα από</w:t>
      </w:r>
      <w:r>
        <w:t xml:space="preserve"> </w:t>
      </w:r>
      <w:r w:rsidRPr="00E81312">
        <w:rPr>
          <w:b/>
        </w:rPr>
        <w:t>01.12.2013</w:t>
      </w:r>
      <w:r w:rsidRPr="00E81312">
        <w:t xml:space="preserve"> ποσοστά εισφορών για παλαιούς και νέους ασφαλισμένους (3%ο εργοδότης και 3% ο ασφαλισμένος) θα υπολογίζονται:</w:t>
      </w:r>
    </w:p>
    <w:p w:rsidR="00E81312" w:rsidRPr="00E81312" w:rsidRDefault="00E81312" w:rsidP="003C66A6">
      <w:pPr>
        <w:jc w:val="both"/>
      </w:pPr>
      <w:r w:rsidRPr="00E81312">
        <w:t>1. Ασφαλιστέες αποδοχές είναι οι πάσης φύσεως αποδοχές του</w:t>
      </w:r>
      <w:r>
        <w:t xml:space="preserve"> </w:t>
      </w:r>
      <w:r w:rsidRPr="00E81312">
        <w:t>εργαζόμενου, με τις εξαιρέσεις της παρ. 2, άρθρο 22, ν.2084/1992</w:t>
      </w:r>
      <w:r>
        <w:t xml:space="preserve"> </w:t>
      </w:r>
      <w:r w:rsidRPr="00E81312">
        <w:t>και του κινήτρου απόδοσης (παρ. 6, άρθρο 12, ν.3205/2003).</w:t>
      </w:r>
    </w:p>
    <w:p w:rsidR="00E81312" w:rsidRPr="00E81312" w:rsidRDefault="00E81312" w:rsidP="003C66A6">
      <w:pPr>
        <w:jc w:val="both"/>
      </w:pPr>
      <w:r w:rsidRPr="00E81312">
        <w:t>2. Οι ασφαλιστικές εισφορές υπέρ του ΕΤΕΑ υπολογίζονται σε</w:t>
      </w:r>
      <w:r>
        <w:t xml:space="preserve"> </w:t>
      </w:r>
      <w:r w:rsidRPr="00E81312">
        <w:t>ποσοστά 3% για τον εργοδότη και 3% για τον ασφαλισμένο.</w:t>
      </w:r>
    </w:p>
    <w:p w:rsidR="00E81312" w:rsidRPr="00B042AB" w:rsidRDefault="00E81312" w:rsidP="003C66A6">
      <w:pPr>
        <w:jc w:val="both"/>
        <w:rPr>
          <w:b/>
          <w:u w:val="single"/>
        </w:rPr>
      </w:pPr>
      <w:r w:rsidRPr="00B042AB">
        <w:rPr>
          <w:b/>
          <w:u w:val="single"/>
        </w:rPr>
        <w:t>1) Μέχρι 31.12.2015 αθροιστικά:</w:t>
      </w:r>
    </w:p>
    <w:p w:rsidR="00E81312" w:rsidRPr="00E81312" w:rsidRDefault="00E81312" w:rsidP="003C66A6">
      <w:pPr>
        <w:pStyle w:val="a3"/>
        <w:numPr>
          <w:ilvl w:val="0"/>
          <w:numId w:val="1"/>
        </w:numPr>
        <w:jc w:val="both"/>
      </w:pPr>
      <w:r w:rsidRPr="00D75D37">
        <w:rPr>
          <w:b/>
        </w:rPr>
        <w:t>επί των συνταξίμων αποδοχών</w:t>
      </w:r>
      <w:r w:rsidRPr="00E81312">
        <w:t xml:space="preserve"> του εργαζόμενου, με τα ποσά</w:t>
      </w:r>
      <w:r w:rsidR="00D75D37">
        <w:t xml:space="preserve"> </w:t>
      </w:r>
      <w:r w:rsidRPr="00E81312">
        <w:t xml:space="preserve">τους όπως είχαν διαμορφωθεί την </w:t>
      </w:r>
      <w:r w:rsidRPr="00D75D37">
        <w:rPr>
          <w:b/>
        </w:rPr>
        <w:t>31.10.2011</w:t>
      </w:r>
      <w:r w:rsidRPr="00E81312">
        <w:t xml:space="preserve"> και</w:t>
      </w:r>
    </w:p>
    <w:p w:rsidR="00E81312" w:rsidRPr="00E81312" w:rsidRDefault="00E81312" w:rsidP="003C66A6">
      <w:pPr>
        <w:pStyle w:val="a3"/>
        <w:numPr>
          <w:ilvl w:val="0"/>
          <w:numId w:val="1"/>
        </w:numPr>
        <w:jc w:val="both"/>
      </w:pPr>
      <w:r w:rsidRPr="00D75D37">
        <w:rPr>
          <w:b/>
        </w:rPr>
        <w:t>επί της διαφοράς</w:t>
      </w:r>
      <w:r w:rsidR="00DE2FF1">
        <w:rPr>
          <w:b/>
        </w:rPr>
        <w:t xml:space="preserve"> </w:t>
      </w:r>
      <w:r w:rsidR="00DE2FF1" w:rsidRPr="00DE2FF1">
        <w:t>(εφόσον είναι θετική δηλ.</w:t>
      </w:r>
      <w:r w:rsidR="00DE2FF1">
        <w:t xml:space="preserve"> όταν</w:t>
      </w:r>
      <w:r w:rsidR="00DE2FF1" w:rsidRPr="00DE2FF1">
        <w:t xml:space="preserve"> οι νέες αποδοχές είναι υψηλότερες από τις συντάξιμες αποδοχές της 31.10.2011)</w:t>
      </w:r>
      <w:r w:rsidRPr="00E81312">
        <w:t xml:space="preserve"> του συνόλου </w:t>
      </w:r>
      <w:r w:rsidRPr="00D75D37">
        <w:rPr>
          <w:b/>
        </w:rPr>
        <w:t>των πάσης φύσεως</w:t>
      </w:r>
      <w:r w:rsidR="00D75D37" w:rsidRPr="00D75D37">
        <w:rPr>
          <w:b/>
        </w:rPr>
        <w:t xml:space="preserve"> </w:t>
      </w:r>
      <w:r w:rsidRPr="00D75D37">
        <w:rPr>
          <w:b/>
        </w:rPr>
        <w:t>καταβαλλόμενων αποδοχών</w:t>
      </w:r>
      <w:r w:rsidRPr="00E81312">
        <w:t xml:space="preserve"> </w:t>
      </w:r>
      <w:r w:rsidRPr="00D75D37">
        <w:rPr>
          <w:b/>
        </w:rPr>
        <w:t>και των συνταξίμων αποδοχών</w:t>
      </w:r>
      <w:r w:rsidRPr="00E81312">
        <w:t xml:space="preserve"> του</w:t>
      </w:r>
      <w:r w:rsidR="00D75D37">
        <w:t xml:space="preserve"> </w:t>
      </w:r>
      <w:r w:rsidRPr="00E81312">
        <w:t>εργαζόμενου.</w:t>
      </w:r>
    </w:p>
    <w:p w:rsidR="00D75D37" w:rsidRPr="00B042AB" w:rsidRDefault="00E81312" w:rsidP="003C66A6">
      <w:pPr>
        <w:jc w:val="both"/>
        <w:rPr>
          <w:b/>
          <w:u w:val="single"/>
        </w:rPr>
      </w:pPr>
      <w:r w:rsidRPr="00B042AB">
        <w:rPr>
          <w:b/>
          <w:u w:val="single"/>
        </w:rPr>
        <w:t>2) Από</w:t>
      </w:r>
      <w:r w:rsidR="005B1FE9" w:rsidRPr="00B042AB">
        <w:rPr>
          <w:b/>
          <w:u w:val="single"/>
        </w:rPr>
        <w:t xml:space="preserve"> 01.01.2016:</w:t>
      </w:r>
    </w:p>
    <w:p w:rsidR="00E81312" w:rsidRPr="00D75D37" w:rsidRDefault="00E81312" w:rsidP="003C66A6">
      <w:pPr>
        <w:pStyle w:val="a3"/>
        <w:numPr>
          <w:ilvl w:val="0"/>
          <w:numId w:val="2"/>
        </w:numPr>
        <w:jc w:val="both"/>
      </w:pPr>
      <w:r w:rsidRPr="00C63F97">
        <w:rPr>
          <w:b/>
        </w:rPr>
        <w:t>επί του συνόλου των πάσης φύσεως αποδοχών</w:t>
      </w:r>
      <w:r w:rsidR="00D75D37" w:rsidRPr="00D75D37">
        <w:t xml:space="preserve"> </w:t>
      </w:r>
      <w:r w:rsidRPr="00D75D37">
        <w:t>του εργαζόμενου.</w:t>
      </w:r>
    </w:p>
    <w:sectPr w:rsidR="00E81312" w:rsidRPr="00D75D37" w:rsidSect="006B0E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MT-Identity-H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002"/>
    <w:multiLevelType w:val="hybridMultilevel"/>
    <w:tmpl w:val="D6A872F6"/>
    <w:lvl w:ilvl="0" w:tplc="0408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0546311"/>
    <w:multiLevelType w:val="hybridMultilevel"/>
    <w:tmpl w:val="306023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312"/>
    <w:rsid w:val="00044B6A"/>
    <w:rsid w:val="00050C35"/>
    <w:rsid w:val="001B152B"/>
    <w:rsid w:val="002C7F94"/>
    <w:rsid w:val="003C66A6"/>
    <w:rsid w:val="004A219B"/>
    <w:rsid w:val="005B1FE9"/>
    <w:rsid w:val="006B0EA8"/>
    <w:rsid w:val="007C2CD3"/>
    <w:rsid w:val="00856AF4"/>
    <w:rsid w:val="00B03490"/>
    <w:rsid w:val="00B042AB"/>
    <w:rsid w:val="00C63F97"/>
    <w:rsid w:val="00D75648"/>
    <w:rsid w:val="00D75D37"/>
    <w:rsid w:val="00DE2FF1"/>
    <w:rsid w:val="00E81312"/>
    <w:rsid w:val="00F01BBB"/>
    <w:rsid w:val="00F3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1AF01-D72F-4005-B846-D9195EE7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2014-07-18T08:05:00Z</dcterms:created>
  <dcterms:modified xsi:type="dcterms:W3CDTF">2014-07-18T08:05:00Z</dcterms:modified>
</cp:coreProperties>
</file>